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A9" w:rsidRDefault="00EF382D">
      <w:pPr>
        <w:pStyle w:val="a3"/>
        <w:spacing w:before="4"/>
        <w:rPr>
          <w:sz w:val="17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5pt;height:748.5pt">
            <v:imagedata r:id="rId7" o:title="3"/>
          </v:shape>
        </w:pict>
      </w:r>
      <w:bookmarkStart w:id="0" w:name="_GoBack"/>
      <w:bookmarkEnd w:id="0"/>
    </w:p>
    <w:p w:rsidR="00956DA9" w:rsidRDefault="00956DA9">
      <w:pPr>
        <w:rPr>
          <w:sz w:val="17"/>
        </w:rPr>
        <w:sectPr w:rsidR="00956DA9">
          <w:type w:val="continuous"/>
          <w:pgSz w:w="11910" w:h="16840"/>
          <w:pgMar w:top="1580" w:right="300" w:bottom="280" w:left="720" w:header="720" w:footer="720" w:gutter="0"/>
          <w:cols w:space="720"/>
        </w:sectPr>
      </w:pPr>
    </w:p>
    <w:p w:rsidR="00956DA9" w:rsidRDefault="00FD144A">
      <w:pPr>
        <w:pStyle w:val="1"/>
        <w:spacing w:before="72"/>
        <w:ind w:right="95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56DA9" w:rsidRDefault="00956DA9">
      <w:pPr>
        <w:pStyle w:val="a3"/>
        <w:rPr>
          <w:b/>
        </w:rPr>
      </w:pPr>
    </w:p>
    <w:p w:rsidR="00956DA9" w:rsidRDefault="00FD144A">
      <w:pPr>
        <w:pStyle w:val="a3"/>
        <w:ind w:left="132" w:right="1791" w:firstLine="60"/>
      </w:pPr>
      <w:r>
        <w:t xml:space="preserve">Рабочая программа по предмету «Формирование </w:t>
      </w:r>
      <w:r w:rsidR="007E5F67">
        <w:t>читательской компетентности» в</w:t>
      </w:r>
      <w:r>
        <w:t xml:space="preserve"> 9</w:t>
      </w:r>
      <w:r>
        <w:rPr>
          <w:spacing w:val="-57"/>
        </w:rPr>
        <w:t xml:space="preserve"> </w:t>
      </w:r>
      <w:r w:rsidR="007E5F67">
        <w:t>классе</w:t>
      </w:r>
      <w:r>
        <w:rPr>
          <w:spacing w:val="-2"/>
        </w:rPr>
        <w:t xml:space="preserve"> </w:t>
      </w:r>
      <w:r>
        <w:t>составлена на основе: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2296" w:firstLine="0"/>
        <w:rPr>
          <w:sz w:val="24"/>
        </w:rPr>
      </w:pPr>
      <w:r>
        <w:rPr>
          <w:sz w:val="24"/>
        </w:rPr>
        <w:t>Федерального закона РФ от 29.12.2012 № 273-ФЗ "Об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Федерации";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111" w:firstLine="0"/>
        <w:rPr>
          <w:sz w:val="24"/>
        </w:rPr>
      </w:pPr>
      <w:r>
        <w:rPr>
          <w:sz w:val="24"/>
        </w:rPr>
        <w:t>ФГОС основного общего образования, утвержденным Приказом Министерства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17.12.2010 г. 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079" w:firstLine="0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2"/>
          <w:sz w:val="24"/>
        </w:rPr>
        <w:t xml:space="preserve"> </w:t>
      </w:r>
      <w:r>
        <w:rPr>
          <w:sz w:val="24"/>
        </w:rPr>
        <w:t>«Санитарно-эпидемиологические требования к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в общеобразовательных учреждениях», утвержден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№189;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2"/>
        </w:numPr>
        <w:tabs>
          <w:tab w:val="left" w:pos="313"/>
        </w:tabs>
        <w:ind w:right="1231" w:firstLine="0"/>
        <w:rPr>
          <w:sz w:val="24"/>
        </w:rPr>
      </w:pPr>
      <w:r>
        <w:rPr>
          <w:sz w:val="24"/>
        </w:rPr>
        <w:t>основными идеями «Национальной программы поддержки и развития чтения»,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 Федеральным агентством по печати и массовым коммуникациям совместно с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союзом,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 образовании»;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2"/>
        </w:numPr>
        <w:tabs>
          <w:tab w:val="left" w:pos="317"/>
        </w:tabs>
        <w:spacing w:before="1"/>
        <w:ind w:right="1162" w:firstLine="0"/>
        <w:jc w:val="both"/>
        <w:rPr>
          <w:sz w:val="24"/>
        </w:rPr>
      </w:pP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(ФГОС)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ООО: в п. 10 «Метапредметные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освоения основной образовательной программы основного общего 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2"/>
          <w:sz w:val="24"/>
        </w:rPr>
        <w:t xml:space="preserve"> </w:t>
      </w:r>
      <w:r>
        <w:rPr>
          <w:sz w:val="24"/>
        </w:rPr>
        <w:t>«смысловое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 w:right="986" w:firstLine="360"/>
      </w:pPr>
      <w:r>
        <w:t>Актуальность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стандартом,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новыми характеристиками подросткового</w:t>
      </w:r>
      <w:r>
        <w:rPr>
          <w:spacing w:val="-1"/>
        </w:rPr>
        <w:t xml:space="preserve"> </w:t>
      </w:r>
      <w:r>
        <w:t>возраста.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 w:right="1963" w:firstLine="360"/>
      </w:pPr>
      <w:r>
        <w:t>Новизна реализации программы учреждения заключается в использовании</w:t>
      </w:r>
      <w:r>
        <w:rPr>
          <w:spacing w:val="1"/>
        </w:rPr>
        <w:t xml:space="preserve"> </w:t>
      </w:r>
      <w:r>
        <w:t>следующих педагогических технологий обучения: проблемно-диалогового обучения,</w:t>
      </w:r>
      <w:r>
        <w:rPr>
          <w:spacing w:val="-5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3"/>
        <w:ind w:left="132" w:right="986" w:firstLine="360"/>
      </w:pPr>
      <w:r>
        <w:t>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читательская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рассматривается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обучения. Требования ФГОС к читательской грамотности отражены в обобщенных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школы.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 w:right="1508" w:firstLine="660"/>
      </w:pPr>
      <w:r>
        <w:t>В результате изучения всех предметов обучающиеся средней школы приобретают</w:t>
      </w:r>
      <w:r>
        <w:rPr>
          <w:spacing w:val="1"/>
        </w:rPr>
        <w:t xml:space="preserve"> </w:t>
      </w:r>
      <w:r>
        <w:t>навыки работы с информацией. Они смогут осуществлять поиск информации, выделять и</w:t>
      </w:r>
      <w:r>
        <w:rPr>
          <w:spacing w:val="-57"/>
        </w:rPr>
        <w:t xml:space="preserve"> </w:t>
      </w:r>
      <w:r>
        <w:t>фиксировать нужную информацию, систематизировать, сопоставлять, анализировать и</w:t>
      </w:r>
      <w:r>
        <w:rPr>
          <w:spacing w:val="1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информацию, интерпретировать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ее.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spacing w:before="1"/>
        <w:ind w:left="132" w:right="1082" w:firstLine="600"/>
      </w:pPr>
      <w:r>
        <w:t>Обучающиеся научатся дополнять готовые информационные объекты (таблицы, схемы,</w:t>
      </w:r>
      <w:r>
        <w:rPr>
          <w:spacing w:val="-57"/>
        </w:rPr>
        <w:t xml:space="preserve"> </w:t>
      </w:r>
      <w:r>
        <w:t>тексты)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собственные (сообщения,</w:t>
      </w:r>
      <w:r>
        <w:rPr>
          <w:spacing w:val="-6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графические работы).</w:t>
      </w:r>
    </w:p>
    <w:p w:rsidR="00956DA9" w:rsidRDefault="00FD144A">
      <w:pPr>
        <w:pStyle w:val="a3"/>
        <w:ind w:left="132" w:right="1412"/>
      </w:pPr>
      <w:r>
        <w:t>Овладеют навыками представления информации в наглядной форме (в виде таблиц, схем).</w:t>
      </w:r>
      <w:r>
        <w:rPr>
          <w:spacing w:val="-57"/>
        </w:rPr>
        <w:t xml:space="preserve"> </w:t>
      </w:r>
      <w:r>
        <w:t>Смогут использовать информацию для установления причинно-следственных связей 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-5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фактов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956DA9" w:rsidRDefault="00FD144A">
      <w:pPr>
        <w:pStyle w:val="a3"/>
        <w:ind w:left="132" w:right="986"/>
      </w:pPr>
      <w:r>
        <w:t>Обучающиеся получат возможность научиться строить умозаключения и принимать решения</w:t>
      </w:r>
      <w:r>
        <w:rPr>
          <w:spacing w:val="-57"/>
        </w:rPr>
        <w:t xml:space="preserve"> </w:t>
      </w:r>
      <w:r>
        <w:t>на основе самостоятельно полученной информации, а также приобрести опыт 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получаемой</w:t>
      </w:r>
      <w:r>
        <w:rPr>
          <w:spacing w:val="-3"/>
        </w:rPr>
        <w:t xml:space="preserve"> </w:t>
      </w:r>
      <w:r>
        <w:t>информации, сопоставляя</w:t>
      </w:r>
      <w:r>
        <w:rPr>
          <w:spacing w:val="-6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имеющимся жизненным опытом</w:t>
      </w:r>
    </w:p>
    <w:p w:rsidR="00956DA9" w:rsidRDefault="00956DA9">
      <w:pPr>
        <w:sectPr w:rsidR="00956DA9">
          <w:footerReference w:type="default" r:id="rId8"/>
          <w:pgSz w:w="11910" w:h="16840"/>
          <w:pgMar w:top="1040" w:right="300" w:bottom="1100" w:left="720" w:header="0" w:footer="918" w:gutter="0"/>
          <w:pgNumType w:start="2"/>
          <w:cols w:space="720"/>
        </w:sectPr>
      </w:pPr>
    </w:p>
    <w:p w:rsidR="00956DA9" w:rsidRDefault="00FD144A">
      <w:pPr>
        <w:pStyle w:val="a3"/>
        <w:spacing w:before="68"/>
        <w:ind w:left="132"/>
      </w:pPr>
      <w:r>
        <w:lastRenderedPageBreak/>
        <w:t>Данная</w:t>
      </w:r>
      <w:r>
        <w:rPr>
          <w:spacing w:val="-4"/>
        </w:rPr>
        <w:t xml:space="preserve"> </w:t>
      </w:r>
      <w:r>
        <w:t>дисциплина</w:t>
      </w:r>
      <w:r>
        <w:rPr>
          <w:spacing w:val="-4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«Филология».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 w:right="1508"/>
      </w:pPr>
      <w:r>
        <w:t>Изучение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целей: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left="268" w:hanging="13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ind w:right="1837" w:firstLine="0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тексты.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3"/>
        <w:ind w:left="132" w:right="986"/>
      </w:pPr>
      <w:r>
        <w:t>Основная задача - научить ученика понимать прочитанное, обучить приѐмам работы с текстом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приѐмов,</w:t>
      </w:r>
      <w:r>
        <w:rPr>
          <w:spacing w:val="-2"/>
        </w:rPr>
        <w:t xml:space="preserve"> </w:t>
      </w:r>
      <w:r>
        <w:t>превратить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 в</w:t>
      </w:r>
      <w:r>
        <w:rPr>
          <w:spacing w:val="-4"/>
        </w:rPr>
        <w:t xml:space="preserve"> </w:t>
      </w:r>
      <w:r>
        <w:t>привычку.</w:t>
      </w:r>
    </w:p>
    <w:p w:rsidR="00956DA9" w:rsidRDefault="00956DA9">
      <w:pPr>
        <w:pStyle w:val="a3"/>
        <w:spacing w:before="4"/>
      </w:pPr>
    </w:p>
    <w:p w:rsidR="00956DA9" w:rsidRDefault="00FD144A">
      <w:pPr>
        <w:ind w:left="672"/>
        <w:rPr>
          <w:sz w:val="24"/>
        </w:rPr>
      </w:pPr>
      <w:r>
        <w:rPr>
          <w:b/>
          <w:sz w:val="24"/>
        </w:rPr>
        <w:t>Курс рассчитан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часа, 1 раз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неделю.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программы-</w:t>
      </w:r>
      <w:r>
        <w:rPr>
          <w:spacing w:val="-4"/>
          <w:sz w:val="24"/>
        </w:rPr>
        <w:t xml:space="preserve"> </w:t>
      </w:r>
      <w:r>
        <w:rPr>
          <w:sz w:val="24"/>
        </w:rPr>
        <w:t>1 год.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следующее: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spacing w:before="1"/>
        <w:ind w:left="268" w:hanging="137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56DA9" w:rsidRDefault="00956DA9">
      <w:pPr>
        <w:pStyle w:val="a3"/>
        <w:spacing w:before="3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spacing w:before="1"/>
        <w:ind w:left="268" w:hanging="137"/>
        <w:rPr>
          <w:sz w:val="24"/>
        </w:rPr>
      </w:pPr>
      <w:r>
        <w:rPr>
          <w:sz w:val="24"/>
        </w:rPr>
        <w:t>преобразование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left="268" w:hanging="137"/>
        <w:rPr>
          <w:sz w:val="24"/>
        </w:rPr>
      </w:pPr>
      <w:r>
        <w:rPr>
          <w:sz w:val="24"/>
        </w:rPr>
        <w:t>критический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672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Воспитание 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3"/>
        <w:ind w:left="132" w:right="986" w:firstLine="114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«Формирование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компетентности»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spacing w:line="482" w:lineRule="auto"/>
        <w:ind w:left="132" w:right="5948"/>
      </w:pPr>
      <w:r>
        <w:t>Личностные универсальные учебные действия</w:t>
      </w:r>
      <w:r>
        <w:rPr>
          <w:spacing w:val="-58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before="2"/>
        <w:ind w:right="1893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4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его, 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второстепенное;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before="1"/>
        <w:ind w:hanging="361"/>
        <w:rPr>
          <w:sz w:val="24"/>
        </w:rPr>
      </w:pP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явно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912"/>
          <w:tab w:val="left" w:pos="913"/>
        </w:tabs>
        <w:ind w:right="2245"/>
        <w:rPr>
          <w:sz w:val="24"/>
        </w:rPr>
      </w:pPr>
      <w:r>
        <w:tab/>
      </w: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right="1368"/>
        <w:rPr>
          <w:sz w:val="24"/>
        </w:rPr>
      </w:pPr>
      <w:r>
        <w:rPr>
          <w:sz w:val="24"/>
        </w:rPr>
        <w:t>сопоставлять основные текстовые и внетекстовые компоненты: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идеей;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right="1952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рисунка, пояснять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терминов, неизвестных слов;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before="1"/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переносный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956DA9" w:rsidRDefault="00956DA9">
      <w:pPr>
        <w:sectPr w:rsidR="00956DA9">
          <w:pgSz w:w="11910" w:h="16840"/>
          <w:pgMar w:top="1040" w:right="300" w:bottom="1180" w:left="720" w:header="0" w:footer="918" w:gutter="0"/>
          <w:cols w:space="720"/>
        </w:sectPr>
      </w:pPr>
    </w:p>
    <w:p w:rsidR="00956DA9" w:rsidRDefault="00FD144A">
      <w:pPr>
        <w:pStyle w:val="a3"/>
        <w:spacing w:before="68"/>
        <w:ind w:left="132"/>
      </w:pPr>
      <w:r>
        <w:lastRenderedPageBreak/>
        <w:t>Ученик</w:t>
      </w:r>
      <w:r>
        <w:rPr>
          <w:spacing w:val="-2"/>
        </w:rPr>
        <w:t xml:space="preserve"> </w:t>
      </w:r>
      <w:r>
        <w:t>сможет: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1"/>
          <w:numId w:val="3"/>
        </w:numPr>
        <w:tabs>
          <w:tab w:val="left" w:pos="853"/>
        </w:tabs>
        <w:ind w:right="1257"/>
        <w:jc w:val="both"/>
        <w:rPr>
          <w:sz w:val="24"/>
        </w:rPr>
      </w:pPr>
      <w:r>
        <w:rPr>
          <w:sz w:val="24"/>
        </w:rPr>
        <w:t>обнаруживать в тексте доводы и подтверждение выдвинутых тезисов; делать выводы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посылок,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автора;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3"/>
        </w:tabs>
        <w:ind w:right="1925"/>
        <w:jc w:val="both"/>
        <w:rPr>
          <w:sz w:val="24"/>
        </w:rPr>
      </w:pPr>
      <w:r>
        <w:rPr>
          <w:sz w:val="24"/>
        </w:rPr>
        <w:t>формировать на основе текста систему аргументов (доводов) для 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данной теме.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3"/>
        <w:spacing w:line="482" w:lineRule="auto"/>
        <w:ind w:left="132" w:right="528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before="2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before="1"/>
        <w:ind w:right="1352"/>
        <w:rPr>
          <w:sz w:val="24"/>
        </w:rPr>
      </w:pPr>
      <w:r>
        <w:rPr>
          <w:sz w:val="24"/>
        </w:rPr>
        <w:t>оценивать утверждения, сделанные в тексте, исходя из своих представлений и мире;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зрения;</w:t>
      </w:r>
    </w:p>
    <w:p w:rsidR="00956DA9" w:rsidRDefault="00FD144A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ind w:right="1032"/>
        <w:rPr>
          <w:sz w:val="24"/>
        </w:rPr>
      </w:pPr>
      <w:r>
        <w:rPr>
          <w:sz w:val="24"/>
        </w:rPr>
        <w:t>на основании имеющихся знаний, жизненного опыта подвергать 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обнаруживать недостоверность получаемой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восполнения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spacing w:before="1"/>
        <w:ind w:right="1270" w:firstLine="0"/>
        <w:rPr>
          <w:sz w:val="24"/>
        </w:rPr>
      </w:pPr>
      <w:r>
        <w:rPr>
          <w:sz w:val="24"/>
        </w:rPr>
        <w:t>Продуктивно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учѐта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 и оценки альтернативных способов разрешения конфликтов; 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 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left="268" w:hanging="137"/>
        <w:rPr>
          <w:sz w:val="24"/>
        </w:rPr>
      </w:pP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(деловое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лидерство).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spacing w:line="484" w:lineRule="auto"/>
        <w:ind w:left="132" w:right="7245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2199" w:firstLine="0"/>
        <w:rPr>
          <w:sz w:val="24"/>
        </w:rPr>
      </w:pPr>
      <w:r>
        <w:rPr>
          <w:sz w:val="24"/>
        </w:rPr>
        <w:t>пользоваться знаками, символами, таблицами, схемами, приведенными в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литературе; 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956DA9" w:rsidRDefault="00956DA9">
      <w:pPr>
        <w:pStyle w:val="a3"/>
        <w:spacing w:before="1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spacing w:before="1"/>
        <w:ind w:left="268" w:hanging="137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вопрос;</w:t>
      </w:r>
    </w:p>
    <w:p w:rsidR="00956DA9" w:rsidRDefault="00956DA9">
      <w:pPr>
        <w:pStyle w:val="a3"/>
        <w:spacing w:before="3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spacing w:before="1"/>
        <w:ind w:left="268" w:hanging="137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2070" w:firstLine="0"/>
        <w:rPr>
          <w:sz w:val="24"/>
        </w:rPr>
      </w:pPr>
      <w:r>
        <w:rPr>
          <w:sz w:val="24"/>
        </w:rPr>
        <w:t>анализировать изучаемые объекты с выделением существенных и 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860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 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left="268" w:hanging="137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191" w:firstLine="0"/>
        <w:rPr>
          <w:sz w:val="24"/>
        </w:rPr>
      </w:pPr>
      <w:r>
        <w:rPr>
          <w:sz w:val="24"/>
        </w:rPr>
        <w:t>проводить сравнение, классификацию изученных объектов по самостоятельно выделенным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(критериям) при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956DA9" w:rsidRDefault="00956DA9">
      <w:pPr>
        <w:rPr>
          <w:sz w:val="24"/>
        </w:rPr>
        <w:sectPr w:rsidR="00956DA9">
          <w:pgSz w:w="11910" w:h="16840"/>
          <w:pgMar w:top="1040" w:right="300" w:bottom="1180" w:left="720" w:header="0" w:footer="918" w:gutter="0"/>
          <w:cols w:space="720"/>
        </w:sectPr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spacing w:before="68"/>
        <w:ind w:left="272" w:hanging="141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left="268" w:hanging="137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left="268" w:hanging="137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21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6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факте;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299" w:firstLine="0"/>
        <w:rPr>
          <w:sz w:val="24"/>
        </w:rPr>
      </w:pPr>
      <w:r>
        <w:rPr>
          <w:sz w:val="24"/>
        </w:rPr>
        <w:t>проводить сравнение, сериацию и классификацию изученных объектов по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(критериям)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left="268" w:hanging="137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(выводить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объектов).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20" w:right="4859"/>
        <w:jc w:val="center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достижений учащихся</w:t>
      </w:r>
      <w:r>
        <w:rPr>
          <w:spacing w:val="-2"/>
        </w:rPr>
        <w:t xml:space="preserve"> </w:t>
      </w:r>
      <w:r>
        <w:t>9 классов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spacing w:before="1" w:line="482" w:lineRule="auto"/>
        <w:ind w:left="612" w:right="2958" w:hanging="420"/>
      </w:pPr>
      <w:r>
        <w:t>Система оценивания знаний учащихся проводится в форме зачете/незачета</w:t>
      </w:r>
      <w:r>
        <w:rPr>
          <w:spacing w:val="-5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контроля:</w:t>
      </w:r>
    </w:p>
    <w:p w:rsidR="00956DA9" w:rsidRDefault="00FD144A">
      <w:pPr>
        <w:pStyle w:val="a3"/>
        <w:spacing w:before="2"/>
        <w:ind w:left="120" w:right="4952"/>
        <w:jc w:val="center"/>
      </w:pPr>
      <w:r>
        <w:t>-практические,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spacing w:before="1"/>
        <w:ind w:left="132" w:right="1006" w:firstLine="768"/>
      </w:pPr>
      <w:r>
        <w:t>Принципы отбора содержания образования связаны с преемственностью целей</w:t>
      </w:r>
      <w:r>
        <w:rPr>
          <w:spacing w:val="1"/>
        </w:rPr>
        <w:t xml:space="preserve"> </w:t>
      </w:r>
      <w:r>
        <w:t>образования на различных ступенях и уровнях обучения, логикой внутрипредметных связей, а</w:t>
      </w:r>
      <w:r>
        <w:rPr>
          <w:spacing w:val="-57"/>
        </w:rPr>
        <w:t xml:space="preserve"> </w:t>
      </w:r>
      <w:r>
        <w:t>также 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 особенностей</w:t>
      </w:r>
      <w:r>
        <w:rPr>
          <w:spacing w:val="-2"/>
        </w:rPr>
        <w:t xml:space="preserve"> </w:t>
      </w:r>
      <w:r>
        <w:t>развития учащихся.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 w:right="986" w:firstLine="708"/>
      </w:pPr>
      <w:r>
        <w:t>Личностная ориентация образовательного процесса выявляет приоритет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развивающих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логику развития языковых процессов открывает возможность для осмысленного восприятия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разнообразия мировоззренческих,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в</w:t>
      </w:r>
    </w:p>
    <w:p w:rsidR="00956DA9" w:rsidRDefault="00FD144A">
      <w:pPr>
        <w:pStyle w:val="a3"/>
        <w:ind w:left="132" w:right="1101"/>
      </w:pPr>
      <w:r>
        <w:t>современном мире. Система учебных занятий призвана способствовать развитию личностной</w:t>
      </w:r>
      <w:r>
        <w:rPr>
          <w:spacing w:val="-57"/>
        </w:rPr>
        <w:t xml:space="preserve"> </w:t>
      </w:r>
      <w:r>
        <w:t>самоидентификации, гуманитарной культуры школьников, их приобщению к ценностям</w:t>
      </w:r>
      <w:r>
        <w:rPr>
          <w:spacing w:val="1"/>
        </w:rPr>
        <w:t xml:space="preserve"> </w:t>
      </w:r>
      <w:r>
        <w:t>национальной и мировой культуры, усилению мотивации к социальному познанию и</w:t>
      </w:r>
      <w:r>
        <w:rPr>
          <w:spacing w:val="1"/>
        </w:rPr>
        <w:t xml:space="preserve"> </w:t>
      </w:r>
      <w:r>
        <w:t>творчеству, воспитанию личностно и общественно востребованных качеств, в том числе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2"/>
        </w:rPr>
        <w:t xml:space="preserve"> </w:t>
      </w:r>
      <w:r>
        <w:t>толерантности.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spacing w:before="1"/>
        <w:ind w:left="132" w:right="980" w:firstLine="708"/>
      </w:pPr>
      <w:r>
        <w:t>Деятельностный подход отражает стратегию современной образовательной политики:</w:t>
      </w:r>
      <w:r>
        <w:rPr>
          <w:spacing w:val="1"/>
        </w:rPr>
        <w:t xml:space="preserve"> </w:t>
      </w:r>
      <w:r>
        <w:t>необходимость воспитания человека и гражданина, интегрированного в современное ему</w:t>
      </w:r>
      <w:r>
        <w:rPr>
          <w:spacing w:val="1"/>
        </w:rPr>
        <w:t xml:space="preserve"> </w:t>
      </w:r>
      <w:r>
        <w:t>общество, нацеленного на совершенствование этого общества. Система уроков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столько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«готовых</w:t>
      </w:r>
      <w:r>
        <w:rPr>
          <w:spacing w:val="-4"/>
        </w:rPr>
        <w:t xml:space="preserve"> </w:t>
      </w:r>
      <w:r>
        <w:t>знаний»,</w:t>
      </w:r>
      <w:r>
        <w:rPr>
          <w:spacing w:val="-4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личности, мотивированной к самообразованию, обладающей достаточными навыками 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4"/>
        </w:rPr>
        <w:t xml:space="preserve"> </w:t>
      </w:r>
      <w:r>
        <w:t>установками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11"/>
        </w:rPr>
        <w:t xml:space="preserve"> </w:t>
      </w:r>
      <w:r>
        <w:t>поиску,</w:t>
      </w:r>
      <w:r>
        <w:rPr>
          <w:spacing w:val="-4"/>
        </w:rPr>
        <w:t xml:space="preserve"> </w:t>
      </w:r>
      <w:r>
        <w:t>отбору,</w:t>
      </w:r>
      <w:r>
        <w:rPr>
          <w:spacing w:val="-3"/>
        </w:rPr>
        <w:t xml:space="preserve"> </w:t>
      </w:r>
      <w:r>
        <w:t>анализу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информации.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 w:right="986" w:firstLine="708"/>
      </w:pPr>
      <w:r>
        <w:t>Содержание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усложняющейся</w:t>
      </w:r>
      <w:r>
        <w:rPr>
          <w:spacing w:val="-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деятельности: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left="268" w:hanging="137"/>
        <w:rPr>
          <w:sz w:val="24"/>
        </w:rPr>
      </w:pPr>
      <w:r>
        <w:rPr>
          <w:sz w:val="24"/>
        </w:rPr>
        <w:t>рецептивная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956DA9" w:rsidRDefault="00956DA9">
      <w:pPr>
        <w:rPr>
          <w:sz w:val="24"/>
        </w:rPr>
        <w:sectPr w:rsidR="00956DA9">
          <w:pgSz w:w="11910" w:h="16840"/>
          <w:pgMar w:top="1040" w:right="300" w:bottom="1180" w:left="720" w:header="0" w:footer="918" w:gutter="0"/>
          <w:cols w:space="720"/>
        </w:sectPr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spacing w:before="68"/>
        <w:ind w:right="1401" w:firstLine="0"/>
        <w:rPr>
          <w:sz w:val="24"/>
        </w:rPr>
      </w:pPr>
      <w:r>
        <w:rPr>
          <w:sz w:val="24"/>
        </w:rPr>
        <w:lastRenderedPageBreak/>
        <w:t>репродуктивная деятельность: осмысление сюжета произведения, изображенных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характеров, реалий (осуществляется в виде разного типа пересказов (близких 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 кратких, выборочных, с соответствующими лексико-стилистическими заданиями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рассказчика); 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характера);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405" w:firstLine="0"/>
        <w:rPr>
          <w:sz w:val="24"/>
        </w:rPr>
      </w:pPr>
      <w:r>
        <w:rPr>
          <w:sz w:val="24"/>
        </w:rPr>
        <w:t>продуктивная творческая деятельность: сочинение разных жанров, выразительное чтение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словесное рисование;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left="268" w:hanging="137"/>
        <w:rPr>
          <w:sz w:val="24"/>
        </w:rPr>
      </w:pPr>
      <w:r>
        <w:rPr>
          <w:sz w:val="24"/>
        </w:rPr>
        <w:t>поисковая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</w:p>
    <w:p w:rsidR="00956DA9" w:rsidRDefault="00FD144A">
      <w:pPr>
        <w:pStyle w:val="a3"/>
        <w:ind w:left="132" w:right="1582"/>
      </w:pPr>
      <w:r>
        <w:t>комментирование художественного произведения, установление ассоциативных связей с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310" w:firstLine="0"/>
        <w:rPr>
          <w:sz w:val="24"/>
        </w:rPr>
      </w:pPr>
      <w:r>
        <w:rPr>
          <w:sz w:val="24"/>
        </w:rPr>
        <w:t>исследовательская деятельность: анализ и сопоставление подобных текстов и выявление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своеобразных черт.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 w:right="1165" w:firstLine="708"/>
      </w:pPr>
      <w:r>
        <w:t>Главным при изучении предмета остается работа с текстом, что закономерно является</w:t>
      </w:r>
      <w:r>
        <w:rPr>
          <w:spacing w:val="-57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приоритетом в</w:t>
      </w:r>
      <w:r>
        <w:rPr>
          <w:spacing w:val="-3"/>
        </w:rPr>
        <w:t xml:space="preserve"> </w:t>
      </w:r>
      <w:r>
        <w:t>преподавании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дисциплины.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spacing w:before="1"/>
        <w:ind w:left="132" w:right="986" w:firstLine="708"/>
      </w:pPr>
      <w:r>
        <w:t>Программа</w:t>
      </w:r>
      <w:r>
        <w:rPr>
          <w:spacing w:val="-3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связях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языком,</w:t>
      </w:r>
      <w:r>
        <w:rPr>
          <w:spacing w:val="-4"/>
        </w:rPr>
        <w:t xml:space="preserve"> </w:t>
      </w:r>
      <w:r>
        <w:t>литературой,</w:t>
      </w:r>
      <w:r>
        <w:rPr>
          <w:spacing w:val="-57"/>
        </w:rPr>
        <w:t xml:space="preserve"> </w:t>
      </w:r>
      <w:r>
        <w:t>историей,</w:t>
      </w:r>
      <w:r>
        <w:rPr>
          <w:spacing w:val="-2"/>
        </w:rPr>
        <w:t xml:space="preserve"> </w:t>
      </w:r>
      <w:r>
        <w:t>экологией,</w:t>
      </w:r>
      <w:r>
        <w:rPr>
          <w:spacing w:val="-1"/>
        </w:rPr>
        <w:t xml:space="preserve"> </w:t>
      </w:r>
      <w:r>
        <w:t>риторикой,</w:t>
      </w:r>
      <w:r>
        <w:rPr>
          <w:spacing w:val="-1"/>
        </w:rPr>
        <w:t xml:space="preserve"> </w:t>
      </w:r>
      <w:r>
        <w:t>географией,</w:t>
      </w:r>
      <w:r>
        <w:rPr>
          <w:spacing w:val="-1"/>
        </w:rPr>
        <w:t xml:space="preserve"> </w:t>
      </w:r>
      <w:r>
        <w:t>обществознанием.</w:t>
      </w:r>
    </w:p>
    <w:p w:rsidR="00956DA9" w:rsidRDefault="00956DA9">
      <w:pPr>
        <w:pStyle w:val="a3"/>
        <w:spacing w:before="4"/>
      </w:pPr>
    </w:p>
    <w:p w:rsidR="00956DA9" w:rsidRDefault="00FD144A">
      <w:pPr>
        <w:ind w:left="132" w:right="1274" w:firstLine="708"/>
        <w:rPr>
          <w:i/>
          <w:sz w:val="24"/>
        </w:rPr>
      </w:pPr>
      <w:r>
        <w:rPr>
          <w:i/>
          <w:sz w:val="24"/>
        </w:rPr>
        <w:t>Личностные, метапредметные и предметные результаты освоения данного курса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основной школе.</w:t>
      </w:r>
    </w:p>
    <w:p w:rsidR="00956DA9" w:rsidRDefault="00956DA9">
      <w:pPr>
        <w:pStyle w:val="a3"/>
        <w:spacing w:before="4"/>
        <w:rPr>
          <w:i/>
        </w:rPr>
      </w:pPr>
    </w:p>
    <w:p w:rsidR="00956DA9" w:rsidRDefault="00FD144A">
      <w:pPr>
        <w:pStyle w:val="a3"/>
        <w:ind w:left="132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599" w:firstLine="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 России; осознание своей этнической принадлежности, знание истории,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своего народа, своего края, основ культурного наследия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</w:p>
    <w:p w:rsidR="00956DA9" w:rsidRDefault="00FD144A">
      <w:pPr>
        <w:pStyle w:val="a3"/>
        <w:ind w:left="132" w:right="1503"/>
      </w:pPr>
      <w:r>
        <w:t>многонационального российского общества; воспитание чувства ответственности и долга</w:t>
      </w:r>
      <w:r>
        <w:rPr>
          <w:spacing w:val="-57"/>
        </w:rPr>
        <w:t xml:space="preserve"> </w:t>
      </w:r>
      <w:r>
        <w:t>перед Родиной;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985" w:firstLine="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саморазвитию и самообразованию на основе мотивации к обучению и 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и построению дальнейшей индивидуальной траектории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ориентировки в мире профессий и профессиональных предпочтений,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интересов;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spacing w:before="1"/>
        <w:ind w:right="1150" w:firstLine="0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 языковое,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 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956DA9" w:rsidRDefault="00956DA9">
      <w:pPr>
        <w:pStyle w:val="a3"/>
        <w:spacing w:before="3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329"/>
        </w:tabs>
        <w:spacing w:before="1"/>
        <w:ind w:right="1259" w:firstLine="0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нѐм</w:t>
      </w:r>
    </w:p>
    <w:p w:rsidR="00956DA9" w:rsidRDefault="00FD144A">
      <w:pPr>
        <w:pStyle w:val="a3"/>
        <w:ind w:left="132"/>
      </w:pPr>
      <w:r>
        <w:t>взаимопонимания;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144" w:firstLine="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</w:t>
      </w:r>
      <w:r>
        <w:rPr>
          <w:spacing w:val="-58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взрослые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</w:p>
    <w:p w:rsidR="00956DA9" w:rsidRDefault="00956DA9">
      <w:pPr>
        <w:rPr>
          <w:sz w:val="24"/>
        </w:rPr>
        <w:sectPr w:rsidR="00956DA9">
          <w:pgSz w:w="11910" w:h="16840"/>
          <w:pgMar w:top="1040" w:right="300" w:bottom="1180" w:left="720" w:header="0" w:footer="918" w:gutter="0"/>
          <w:cols w:space="720"/>
        </w:sectPr>
      </w:pPr>
    </w:p>
    <w:p w:rsidR="00956DA9" w:rsidRDefault="00FD144A">
      <w:pPr>
        <w:pStyle w:val="a3"/>
        <w:spacing w:before="68"/>
        <w:ind w:left="132" w:right="1791"/>
      </w:pPr>
      <w:r>
        <w:lastRenderedPageBreak/>
        <w:t>самоуправлении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57"/>
        </w:rPr>
        <w:t xml:space="preserve"> </w:t>
      </w:r>
      <w:r>
        <w:t>региональных,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особенностей;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329"/>
        </w:tabs>
        <w:ind w:right="1200" w:firstLine="0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 выбора, формирование нравственных чувств и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 поступкам;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375" w:firstLine="0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 и младшими в процессе образовательной, общественно полезной,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041" w:firstLine="0"/>
        <w:rPr>
          <w:sz w:val="24"/>
        </w:rPr>
      </w:pPr>
      <w:r>
        <w:rPr>
          <w:sz w:val="24"/>
        </w:rPr>
        <w:t>формирование основ экологической культуры на основе признания ценности жизни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979" w:firstLine="0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spacing w:before="1"/>
        <w:ind w:right="1124" w:firstLine="0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мира,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характера.</w:t>
      </w:r>
    </w:p>
    <w:p w:rsidR="00956DA9" w:rsidRDefault="00956DA9">
      <w:pPr>
        <w:pStyle w:val="a3"/>
        <w:spacing w:before="3"/>
      </w:pPr>
    </w:p>
    <w:p w:rsidR="00956DA9" w:rsidRDefault="00FD144A">
      <w:pPr>
        <w:pStyle w:val="a3"/>
        <w:spacing w:before="1"/>
        <w:ind w:left="132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ind w:right="1056" w:firstLine="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 задачи в учѐбе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ind w:right="1307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ind w:right="1020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956DA9" w:rsidRDefault="00FD144A">
      <w:pPr>
        <w:pStyle w:val="a3"/>
        <w:spacing w:before="1"/>
        <w:ind w:left="132"/>
      </w:pPr>
      <w:r>
        <w:t>изменяющейся</w:t>
      </w:r>
      <w:r>
        <w:rPr>
          <w:spacing w:val="-7"/>
        </w:rPr>
        <w:t xml:space="preserve"> </w:t>
      </w:r>
      <w:r>
        <w:t>ситуацией;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ind w:right="1256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1986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 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spacing w:before="1"/>
        <w:ind w:left="272" w:hanging="14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аналогии,</w:t>
      </w:r>
    </w:p>
    <w:p w:rsidR="00956DA9" w:rsidRDefault="00FD144A">
      <w:pPr>
        <w:pStyle w:val="a3"/>
        <w:ind w:left="132" w:right="986"/>
      </w:pPr>
      <w:r>
        <w:t>классифицировать,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причинно-следственные связи,</w:t>
      </w:r>
      <w:r>
        <w:rPr>
          <w:spacing w:val="-3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рассуждение,</w:t>
      </w:r>
    </w:p>
    <w:p w:rsidR="00956DA9" w:rsidRDefault="00FD144A">
      <w:pPr>
        <w:pStyle w:val="a3"/>
        <w:ind w:left="132"/>
      </w:pPr>
      <w:r>
        <w:t>умозаключение</w:t>
      </w:r>
      <w:r>
        <w:rPr>
          <w:spacing w:val="-2"/>
        </w:rPr>
        <w:t xml:space="preserve"> </w:t>
      </w:r>
      <w:r>
        <w:t>(индуктивное,</w:t>
      </w:r>
      <w:r>
        <w:rPr>
          <w:spacing w:val="-3"/>
        </w:rPr>
        <w:t xml:space="preserve"> </w:t>
      </w:r>
      <w:r>
        <w:t>дедуктивное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333"/>
        </w:tabs>
        <w:ind w:right="1604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/>
      </w:pPr>
      <w:r>
        <w:t>смысловое</w:t>
      </w:r>
      <w:r>
        <w:rPr>
          <w:spacing w:val="-1"/>
        </w:rPr>
        <w:t xml:space="preserve"> </w:t>
      </w:r>
      <w:r>
        <w:t>чтение;</w:t>
      </w:r>
    </w:p>
    <w:p w:rsidR="00956DA9" w:rsidRDefault="00956DA9">
      <w:pPr>
        <w:sectPr w:rsidR="00956DA9">
          <w:pgSz w:w="11910" w:h="16840"/>
          <w:pgMar w:top="1040" w:right="300" w:bottom="1180" w:left="720" w:header="0" w:footer="918" w:gutter="0"/>
          <w:cols w:space="720"/>
        </w:sectPr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spacing w:before="68"/>
        <w:ind w:right="1359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 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разрешать</w:t>
      </w:r>
    </w:p>
    <w:p w:rsidR="00956DA9" w:rsidRDefault="00FD144A">
      <w:pPr>
        <w:pStyle w:val="a3"/>
        <w:ind w:left="132" w:right="1791"/>
      </w:pPr>
      <w:r>
        <w:t>конфликты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учѐта</w:t>
      </w:r>
      <w:r>
        <w:rPr>
          <w:spacing w:val="-3"/>
        </w:rPr>
        <w:t xml:space="preserve"> </w:t>
      </w:r>
      <w:r>
        <w:t>интересов;</w:t>
      </w:r>
      <w:r>
        <w:rPr>
          <w:spacing w:val="-3"/>
        </w:rPr>
        <w:t xml:space="preserve"> </w:t>
      </w:r>
      <w:r>
        <w:t>формулировать,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ind w:right="1252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выражения своих чувств, мыслей и потребностей;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956DA9" w:rsidRDefault="00956DA9">
      <w:pPr>
        <w:pStyle w:val="a3"/>
        <w:spacing w:before="5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329"/>
        </w:tabs>
        <w:ind w:right="1763" w:firstLine="6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tabs>
          <w:tab w:val="left" w:pos="4341"/>
        </w:tabs>
        <w:ind w:left="13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обучающихся</w:t>
      </w:r>
      <w:r>
        <w:tab/>
        <w:t>выражаются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right="998" w:firstLine="0"/>
        <w:rPr>
          <w:sz w:val="24"/>
        </w:rPr>
      </w:pPr>
      <w:r>
        <w:rPr>
          <w:sz w:val="24"/>
        </w:rPr>
        <w:t>понимание текста, выявление заложенных в них вневременных, непреходящих 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звучания;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73"/>
        </w:tabs>
        <w:spacing w:before="1"/>
        <w:ind w:right="1533" w:firstLine="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тему, идею;</w:t>
      </w:r>
    </w:p>
    <w:p w:rsidR="00956DA9" w:rsidRDefault="00956DA9">
      <w:pPr>
        <w:pStyle w:val="a3"/>
        <w:spacing w:before="3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spacing w:before="1"/>
        <w:ind w:right="1077" w:firstLine="0"/>
        <w:rPr>
          <w:sz w:val="24"/>
        </w:rPr>
      </w:pPr>
      <w:r>
        <w:rPr>
          <w:sz w:val="24"/>
        </w:rPr>
        <w:t>определение элементов сюжета, композиции, изобразительно-выразительных средств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идейно-художественного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текста;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3"/>
        </w:numPr>
        <w:tabs>
          <w:tab w:val="left" w:pos="269"/>
        </w:tabs>
        <w:ind w:left="268" w:hanging="137"/>
        <w:rPr>
          <w:sz w:val="24"/>
        </w:rPr>
      </w:pP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литературоведческой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63"/>
          <w:sz w:val="24"/>
        </w:rPr>
        <w:t xml:space="preserve"> </w:t>
      </w:r>
      <w:r>
        <w:rPr>
          <w:sz w:val="24"/>
        </w:rPr>
        <w:t>текста;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3"/>
        <w:ind w:left="132"/>
      </w:pPr>
      <w:r>
        <w:t>-собственная</w:t>
      </w:r>
      <w:r>
        <w:rPr>
          <w:spacing w:val="-3"/>
        </w:rPr>
        <w:t xml:space="preserve"> </w:t>
      </w:r>
      <w:r>
        <w:t>интерпретация,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своѐ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:rsidR="00956DA9" w:rsidRDefault="00956DA9">
      <w:pPr>
        <w:pStyle w:val="a3"/>
        <w:spacing w:before="8"/>
      </w:pPr>
    </w:p>
    <w:p w:rsidR="00956DA9" w:rsidRDefault="00FD144A">
      <w:pPr>
        <w:pStyle w:val="1"/>
        <w:ind w:left="2781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</w:p>
    <w:p w:rsidR="00956DA9" w:rsidRDefault="00956DA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008"/>
        <w:gridCol w:w="1136"/>
        <w:gridCol w:w="4678"/>
        <w:gridCol w:w="3121"/>
      </w:tblGrid>
      <w:tr w:rsidR="00956DA9">
        <w:trPr>
          <w:trHeight w:val="502"/>
        </w:trPr>
        <w:tc>
          <w:tcPr>
            <w:tcW w:w="712" w:type="dxa"/>
            <w:vMerge w:val="restart"/>
          </w:tcPr>
          <w:p w:rsidR="00956DA9" w:rsidRDefault="00FD144A">
            <w:pPr>
              <w:pStyle w:val="TableParagraph"/>
              <w:spacing w:before="5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44" w:type="dxa"/>
            <w:gridSpan w:val="2"/>
          </w:tcPr>
          <w:p w:rsidR="00956DA9" w:rsidRDefault="00FD144A">
            <w:pPr>
              <w:pStyle w:val="TableParagraph"/>
              <w:spacing w:before="55"/>
              <w:ind w:left="785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678" w:type="dxa"/>
            <w:vMerge w:val="restart"/>
          </w:tcPr>
          <w:p w:rsidR="00956DA9" w:rsidRDefault="00FD144A">
            <w:pPr>
              <w:pStyle w:val="TableParagraph"/>
              <w:spacing w:before="55"/>
              <w:ind w:left="1698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21" w:type="dxa"/>
            <w:vMerge w:val="restart"/>
          </w:tcPr>
          <w:p w:rsidR="00956DA9" w:rsidRDefault="00FD144A">
            <w:pPr>
              <w:pStyle w:val="TableParagraph"/>
              <w:spacing w:before="55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56DA9">
        <w:trPr>
          <w:trHeight w:val="662"/>
        </w:trPr>
        <w:tc>
          <w:tcPr>
            <w:tcW w:w="712" w:type="dxa"/>
            <w:vMerge/>
            <w:tcBorders>
              <w:top w:val="nil"/>
            </w:tcBorders>
          </w:tcPr>
          <w:p w:rsidR="00956DA9" w:rsidRDefault="00956DA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956DA9" w:rsidRDefault="00FD144A">
            <w:pPr>
              <w:pStyle w:val="TableParagraph"/>
              <w:spacing w:before="51"/>
              <w:ind w:left="175" w:right="151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136" w:type="dxa"/>
          </w:tcPr>
          <w:p w:rsidR="00956DA9" w:rsidRDefault="00FD144A">
            <w:pPr>
              <w:pStyle w:val="TableParagraph"/>
              <w:spacing w:before="51"/>
              <w:ind w:left="375" w:right="60" w:hanging="29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ски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956DA9" w:rsidRDefault="00956DA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56DA9" w:rsidRDefault="00956DA9">
            <w:pPr>
              <w:rPr>
                <w:sz w:val="2"/>
                <w:szCs w:val="2"/>
              </w:rPr>
            </w:pPr>
          </w:p>
        </w:tc>
      </w:tr>
      <w:tr w:rsidR="00956DA9">
        <w:trPr>
          <w:trHeight w:val="865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51" w:line="256" w:lineRule="auto"/>
              <w:ind w:left="5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(читательской)грамотности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</w:p>
        </w:tc>
      </w:tr>
      <w:tr w:rsidR="00956DA9">
        <w:trPr>
          <w:trHeight w:val="5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6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Лекционное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6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50" w:line="261" w:lineRule="auto"/>
              <w:ind w:left="5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51" w:line="261" w:lineRule="auto"/>
              <w:ind w:left="51" w:right="4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подтемы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tabs>
                <w:tab w:val="left" w:pos="1474"/>
                <w:tab w:val="left" w:pos="2573"/>
                <w:tab w:val="left" w:pos="2985"/>
              </w:tabs>
              <w:spacing w:before="51" w:line="261" w:lineRule="auto"/>
              <w:ind w:left="51" w:right="4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956DA9">
        <w:trPr>
          <w:trHeight w:val="570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956DA9" w:rsidRDefault="00956DA9">
      <w:pPr>
        <w:rPr>
          <w:sz w:val="24"/>
        </w:rPr>
        <w:sectPr w:rsidR="00956DA9">
          <w:pgSz w:w="11910" w:h="16840"/>
          <w:pgMar w:top="1040" w:right="300" w:bottom="1180" w:left="72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008"/>
        <w:gridCol w:w="1136"/>
        <w:gridCol w:w="4678"/>
        <w:gridCol w:w="3121"/>
      </w:tblGrid>
      <w:tr w:rsidR="00956DA9">
        <w:trPr>
          <w:trHeight w:val="865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tabs>
                <w:tab w:val="left" w:pos="2542"/>
              </w:tabs>
              <w:spacing w:before="51" w:line="256" w:lineRule="auto"/>
              <w:ind w:left="51" w:right="48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z w:val="24"/>
              </w:rPr>
              <w:tab/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tabs>
                <w:tab w:val="left" w:pos="1882"/>
                <w:tab w:val="left" w:pos="3157"/>
                <w:tab w:val="left" w:pos="4489"/>
              </w:tabs>
              <w:spacing w:before="51" w:line="256" w:lineRule="auto"/>
              <w:ind w:left="51" w:right="48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956DA9">
        <w:trPr>
          <w:trHeight w:val="11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51" w:line="256" w:lineRule="auto"/>
              <w:ind w:left="51" w:right="50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информации, данной ввиде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</w:tr>
      <w:tr w:rsidR="00956DA9">
        <w:trPr>
          <w:trHeight w:val="1161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7" w:line="259" w:lineRule="auto"/>
              <w:ind w:left="51" w:right="4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 на основе фактов, имеющихся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7" w:line="261" w:lineRule="auto"/>
              <w:ind w:left="51"/>
              <w:rPr>
                <w:sz w:val="24"/>
              </w:rPr>
            </w:pPr>
            <w:r>
              <w:rPr>
                <w:sz w:val="24"/>
              </w:rPr>
              <w:t>Метафоричность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 текстов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56DA9">
        <w:trPr>
          <w:trHeight w:val="865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tabs>
                <w:tab w:val="left" w:pos="2341"/>
                <w:tab w:val="left" w:pos="3093"/>
              </w:tabs>
              <w:spacing w:before="47" w:line="261" w:lineRule="auto"/>
              <w:ind w:left="51" w:right="5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7" w:line="261" w:lineRule="auto"/>
              <w:ind w:left="5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доводов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выдвинутых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 w:right="5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8" w:line="261" w:lineRule="auto"/>
              <w:ind w:left="51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 неявно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Квест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7" w:line="256" w:lineRule="auto"/>
              <w:ind w:left="5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высказанных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напрямую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56DA9">
        <w:trPr>
          <w:trHeight w:val="1162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7" w:line="259" w:lineRule="auto"/>
              <w:ind w:left="51" w:right="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 для обоснования определѐнной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 w:right="523"/>
              <w:rPr>
                <w:sz w:val="24"/>
              </w:rPr>
            </w:pPr>
            <w:r>
              <w:rPr>
                <w:sz w:val="24"/>
              </w:rPr>
              <w:t>Индивидуальная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56DA9">
        <w:trPr>
          <w:trHeight w:val="1161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7" w:line="259" w:lineRule="auto"/>
              <w:ind w:left="51" w:right="46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51" w:line="256" w:lineRule="auto"/>
              <w:ind w:left="5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 w:right="245"/>
              <w:rPr>
                <w:sz w:val="24"/>
              </w:rPr>
            </w:pPr>
            <w:r>
              <w:rPr>
                <w:sz w:val="24"/>
              </w:rPr>
              <w:t>Исследование,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</w:tc>
      </w:tr>
      <w:tr w:rsidR="00956DA9">
        <w:trPr>
          <w:trHeight w:val="570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956DA9">
        <w:trPr>
          <w:trHeight w:val="1162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7" w:line="259" w:lineRule="auto"/>
              <w:ind w:left="51" w:right="47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56DA9">
        <w:trPr>
          <w:trHeight w:val="870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8" w:line="261" w:lineRule="auto"/>
              <w:ind w:left="5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доводов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:rsidR="00956DA9" w:rsidRDefault="00956DA9">
      <w:pPr>
        <w:rPr>
          <w:sz w:val="24"/>
        </w:rPr>
        <w:sectPr w:rsidR="00956DA9">
          <w:pgSz w:w="11910" w:h="16840"/>
          <w:pgMar w:top="1120" w:right="300" w:bottom="1100" w:left="72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008"/>
        <w:gridCol w:w="1136"/>
        <w:gridCol w:w="4678"/>
        <w:gridCol w:w="3121"/>
      </w:tblGrid>
      <w:tr w:rsidR="00956DA9">
        <w:trPr>
          <w:trHeight w:val="865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51" w:line="256" w:lineRule="auto"/>
              <w:ind w:left="51" w:right="46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недостоверности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51" w:line="256" w:lineRule="auto"/>
              <w:ind w:left="51" w:right="4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–игра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tabs>
                <w:tab w:val="left" w:pos="1270"/>
                <w:tab w:val="left" w:pos="1829"/>
                <w:tab w:val="left" w:pos="2849"/>
                <w:tab w:val="left" w:pos="3824"/>
              </w:tabs>
              <w:spacing w:before="51" w:line="256" w:lineRule="auto"/>
              <w:ind w:left="51" w:righ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7"/>
              <w:ind w:left="50" w:right="853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956DA9">
        <w:trPr>
          <w:trHeight w:val="570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6DA9">
        <w:trPr>
          <w:trHeight w:val="5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tabs>
                <w:tab w:val="left" w:pos="1739"/>
                <w:tab w:val="left" w:pos="2078"/>
                <w:tab w:val="left" w:pos="3485"/>
              </w:tabs>
              <w:spacing w:before="47" w:line="261" w:lineRule="auto"/>
              <w:ind w:left="51" w:right="46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6DA9">
        <w:trPr>
          <w:trHeight w:val="865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tabs>
                <w:tab w:val="left" w:pos="1478"/>
                <w:tab w:val="left" w:pos="2018"/>
                <w:tab w:val="left" w:pos="3300"/>
              </w:tabs>
              <w:spacing w:before="47" w:line="261" w:lineRule="auto"/>
              <w:ind w:left="51" w:right="5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56DA9">
        <w:trPr>
          <w:trHeight w:val="865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tabs>
                <w:tab w:val="left" w:pos="1850"/>
                <w:tab w:val="left" w:pos="2853"/>
                <w:tab w:val="left" w:pos="3660"/>
              </w:tabs>
              <w:spacing w:before="47" w:line="261" w:lineRule="auto"/>
              <w:ind w:left="51" w:right="53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</w:tr>
      <w:tr w:rsidR="00956DA9">
        <w:trPr>
          <w:trHeight w:val="1218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3"/>
              <w:ind w:left="51" w:right="819"/>
              <w:rPr>
                <w:sz w:val="24"/>
              </w:rPr>
            </w:pPr>
            <w:r>
              <w:rPr>
                <w:sz w:val="24"/>
              </w:rPr>
              <w:t>Типы текстов: текст-объяснение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</w:p>
          <w:p w:rsidR="00956DA9" w:rsidRDefault="00956DA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56DA9" w:rsidRDefault="00FD144A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толкование,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определение)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6DA9">
        <w:trPr>
          <w:trHeight w:val="1213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</w:p>
          <w:p w:rsidR="00956DA9" w:rsidRDefault="00FD144A">
            <w:pPr>
              <w:pStyle w:val="TableParagraph"/>
              <w:ind w:left="51" w:right="256"/>
              <w:rPr>
                <w:sz w:val="24"/>
              </w:rPr>
            </w:pPr>
            <w:r>
              <w:rPr>
                <w:sz w:val="24"/>
              </w:rPr>
              <w:t>информационные листы и объявления,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 w:right="5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6DA9">
        <w:trPr>
          <w:trHeight w:val="866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8" w:line="261" w:lineRule="auto"/>
              <w:ind w:left="5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Беседа, игра</w:t>
            </w:r>
          </w:p>
        </w:tc>
      </w:tr>
      <w:tr w:rsidR="00956DA9">
        <w:trPr>
          <w:trHeight w:val="865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tabs>
                <w:tab w:val="left" w:pos="1634"/>
                <w:tab w:val="left" w:pos="2557"/>
                <w:tab w:val="left" w:pos="3049"/>
              </w:tabs>
              <w:spacing w:before="47" w:line="256" w:lineRule="auto"/>
              <w:ind w:left="51" w:right="4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56DA9">
        <w:trPr>
          <w:trHeight w:val="570"/>
        </w:trPr>
        <w:tc>
          <w:tcPr>
            <w:tcW w:w="712" w:type="dxa"/>
          </w:tcPr>
          <w:p w:rsidR="00956DA9" w:rsidRDefault="00FD144A">
            <w:pPr>
              <w:pStyle w:val="TableParagraph"/>
              <w:spacing w:before="43"/>
              <w:ind w:left="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8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56DA9" w:rsidRDefault="00956DA9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956DA9" w:rsidRDefault="00FD144A">
            <w:pPr>
              <w:pStyle w:val="TableParagraph"/>
              <w:spacing w:before="47"/>
              <w:ind w:left="5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121" w:type="dxa"/>
          </w:tcPr>
          <w:p w:rsidR="00956DA9" w:rsidRDefault="00FD144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956DA9" w:rsidRDefault="00956DA9">
      <w:pPr>
        <w:pStyle w:val="a3"/>
        <w:rPr>
          <w:b/>
          <w:sz w:val="20"/>
        </w:rPr>
      </w:pPr>
    </w:p>
    <w:p w:rsidR="00956DA9" w:rsidRDefault="00956DA9">
      <w:pPr>
        <w:pStyle w:val="a3"/>
        <w:rPr>
          <w:b/>
          <w:sz w:val="20"/>
        </w:rPr>
      </w:pPr>
    </w:p>
    <w:p w:rsidR="00956DA9" w:rsidRDefault="00956DA9">
      <w:pPr>
        <w:pStyle w:val="a3"/>
        <w:rPr>
          <w:b/>
          <w:sz w:val="20"/>
        </w:rPr>
      </w:pPr>
    </w:p>
    <w:p w:rsidR="00956DA9" w:rsidRDefault="00956DA9">
      <w:pPr>
        <w:pStyle w:val="a3"/>
        <w:rPr>
          <w:b/>
          <w:sz w:val="20"/>
        </w:rPr>
      </w:pPr>
    </w:p>
    <w:p w:rsidR="00956DA9" w:rsidRDefault="00956DA9">
      <w:pPr>
        <w:pStyle w:val="a3"/>
        <w:rPr>
          <w:b/>
          <w:sz w:val="20"/>
        </w:rPr>
      </w:pPr>
    </w:p>
    <w:p w:rsidR="00956DA9" w:rsidRDefault="00956DA9">
      <w:pPr>
        <w:pStyle w:val="a3"/>
        <w:rPr>
          <w:b/>
          <w:sz w:val="20"/>
        </w:rPr>
      </w:pPr>
    </w:p>
    <w:p w:rsidR="00956DA9" w:rsidRDefault="00956DA9">
      <w:pPr>
        <w:pStyle w:val="a3"/>
        <w:rPr>
          <w:b/>
          <w:sz w:val="20"/>
        </w:rPr>
      </w:pPr>
    </w:p>
    <w:p w:rsidR="00956DA9" w:rsidRDefault="00956DA9">
      <w:pPr>
        <w:pStyle w:val="a3"/>
        <w:spacing w:before="7"/>
        <w:rPr>
          <w:b/>
          <w:sz w:val="20"/>
        </w:rPr>
      </w:pPr>
    </w:p>
    <w:p w:rsidR="00956DA9" w:rsidRDefault="00FD144A">
      <w:pPr>
        <w:pStyle w:val="a3"/>
        <w:spacing w:before="90"/>
        <w:ind w:left="612"/>
      </w:pPr>
      <w:r>
        <w:t>Список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-1"/>
        </w:rPr>
        <w:t xml:space="preserve"> </w:t>
      </w:r>
      <w:r>
        <w:t>литературы:</w:t>
      </w:r>
    </w:p>
    <w:p w:rsidR="00956DA9" w:rsidRDefault="00956DA9">
      <w:pPr>
        <w:pStyle w:val="a3"/>
        <w:spacing w:before="4"/>
      </w:pPr>
    </w:p>
    <w:p w:rsidR="00956DA9" w:rsidRDefault="00FD144A">
      <w:pPr>
        <w:pStyle w:val="a4"/>
        <w:numPr>
          <w:ilvl w:val="0"/>
          <w:numId w:val="1"/>
        </w:numPr>
        <w:tabs>
          <w:tab w:val="left" w:pos="853"/>
        </w:tabs>
        <w:spacing w:before="1"/>
        <w:ind w:right="1156"/>
        <w:rPr>
          <w:sz w:val="24"/>
        </w:rPr>
      </w:pPr>
      <w:r>
        <w:rPr>
          <w:sz w:val="24"/>
        </w:rPr>
        <w:t>Бакланова, И. Ю. Формирование умений комплексного литературоведческого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</w:p>
    <w:p w:rsidR="00956DA9" w:rsidRDefault="00956DA9">
      <w:pPr>
        <w:rPr>
          <w:sz w:val="24"/>
        </w:rPr>
        <w:sectPr w:rsidR="00956DA9">
          <w:pgSz w:w="11910" w:h="16840"/>
          <w:pgMar w:top="1120" w:right="300" w:bottom="1100" w:left="720" w:header="0" w:footer="918" w:gutter="0"/>
          <w:cols w:space="720"/>
        </w:sectPr>
      </w:pPr>
    </w:p>
    <w:p w:rsidR="00956DA9" w:rsidRPr="00C02EC6" w:rsidRDefault="00FD144A">
      <w:pPr>
        <w:pStyle w:val="a3"/>
        <w:spacing w:before="68"/>
        <w:ind w:left="852" w:right="1232"/>
        <w:rPr>
          <w:lang w:val="en-US"/>
        </w:rPr>
      </w:pPr>
      <w:r>
        <w:lastRenderedPageBreak/>
        <w:t>читательской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Бакланова.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8"/>
        </w:rPr>
        <w:t xml:space="preserve"> </w:t>
      </w:r>
      <w:hyperlink r:id="rId9">
        <w:r>
          <w:t>http://ipkps.</w:t>
        </w:r>
      </w:hyperlink>
      <w:r>
        <w:rPr>
          <w:spacing w:val="-2"/>
        </w:rPr>
        <w:t xml:space="preserve"> </w:t>
      </w:r>
      <w:r w:rsidRPr="00C02EC6">
        <w:rPr>
          <w:lang w:val="en-US"/>
        </w:rPr>
        <w:t>bsu.</w:t>
      </w:r>
      <w:r w:rsidRPr="00C02EC6">
        <w:rPr>
          <w:spacing w:val="-2"/>
          <w:lang w:val="en-US"/>
        </w:rPr>
        <w:t xml:space="preserve"> </w:t>
      </w:r>
      <w:r w:rsidRPr="00C02EC6">
        <w:rPr>
          <w:lang w:val="en-US"/>
        </w:rPr>
        <w:t>edu.</w:t>
      </w:r>
      <w:r w:rsidRPr="00C02EC6">
        <w:rPr>
          <w:spacing w:val="-57"/>
          <w:lang w:val="en-US"/>
        </w:rPr>
        <w:t xml:space="preserve"> </w:t>
      </w:r>
      <w:r w:rsidRPr="00C02EC6">
        <w:rPr>
          <w:lang w:val="en-US"/>
        </w:rPr>
        <w:t>ru/source/metod_sluzva/teacher/op11-12/apo_11-12/rus_lit11-12.asp</w:t>
      </w:r>
    </w:p>
    <w:p w:rsidR="00956DA9" w:rsidRDefault="00FD144A">
      <w:pPr>
        <w:pStyle w:val="a4"/>
        <w:numPr>
          <w:ilvl w:val="0"/>
          <w:numId w:val="1"/>
        </w:numPr>
        <w:tabs>
          <w:tab w:val="left" w:pos="853"/>
        </w:tabs>
        <w:ind w:right="1740"/>
        <w:rPr>
          <w:sz w:val="24"/>
        </w:rPr>
      </w:pPr>
      <w:r>
        <w:rPr>
          <w:sz w:val="24"/>
        </w:rPr>
        <w:t>Воюшина, М. П. Модернизация литературного образования и развитие младших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4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-7"/>
          <w:sz w:val="24"/>
        </w:rPr>
        <w:t xml:space="preserve"> </w:t>
      </w:r>
      <w:r>
        <w:rPr>
          <w:sz w:val="24"/>
        </w:rPr>
        <w:t>Сударыня, 2007.</w:t>
      </w:r>
      <w:r>
        <w:rPr>
          <w:spacing w:val="2"/>
          <w:sz w:val="24"/>
        </w:rPr>
        <w:t xml:space="preserve"> </w:t>
      </w:r>
      <w:r>
        <w:rPr>
          <w:sz w:val="24"/>
        </w:rPr>
        <w:t>– 320 с.</w:t>
      </w:r>
    </w:p>
    <w:p w:rsidR="00956DA9" w:rsidRDefault="00FD144A">
      <w:pPr>
        <w:pStyle w:val="a4"/>
        <w:numPr>
          <w:ilvl w:val="0"/>
          <w:numId w:val="1"/>
        </w:numPr>
        <w:tabs>
          <w:tab w:val="left" w:pos="853"/>
        </w:tabs>
        <w:ind w:right="1754"/>
        <w:rPr>
          <w:sz w:val="24"/>
        </w:rPr>
      </w:pPr>
      <w:r>
        <w:rPr>
          <w:sz w:val="24"/>
        </w:rPr>
        <w:t>Гончарова,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57"/>
          <w:sz w:val="24"/>
        </w:rPr>
        <w:t xml:space="preserve"> </w:t>
      </w:r>
      <w:r>
        <w:rPr>
          <w:sz w:val="24"/>
        </w:rPr>
        <w:t>Гончарова // Электронная библиотека Московского городского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 университета. – Режим доступа: </w:t>
      </w:r>
      <w:hyperlink r:id="rId10">
        <w:r>
          <w:rPr>
            <w:sz w:val="24"/>
          </w:rPr>
          <w:t>http://psychlib.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ru/mgppu/periodica/defect/d0701004.htm</w:t>
      </w:r>
    </w:p>
    <w:p w:rsidR="00956DA9" w:rsidRDefault="00FD144A">
      <w:pPr>
        <w:pStyle w:val="a4"/>
        <w:numPr>
          <w:ilvl w:val="0"/>
          <w:numId w:val="1"/>
        </w:numPr>
        <w:tabs>
          <w:tab w:val="left" w:pos="853"/>
        </w:tabs>
        <w:spacing w:before="1"/>
        <w:ind w:hanging="361"/>
        <w:rPr>
          <w:sz w:val="24"/>
        </w:rPr>
      </w:pPr>
      <w:r>
        <w:rPr>
          <w:sz w:val="24"/>
        </w:rPr>
        <w:t>Глаголева,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 Преподавание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</w:p>
    <w:p w:rsidR="00956DA9" w:rsidRDefault="00FD144A">
      <w:pPr>
        <w:pStyle w:val="a3"/>
        <w:ind w:left="852" w:right="986"/>
      </w:pPr>
      <w:r>
        <w:t>гуманитарных</w:t>
      </w:r>
      <w:r>
        <w:rPr>
          <w:spacing w:val="-4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(истории,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МХК,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языков) /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Глаголева // Интеграция предметов гуманитарного цикла. – С. 168-171. – Режим</w:t>
      </w:r>
      <w:r>
        <w:rPr>
          <w:spacing w:val="1"/>
        </w:rPr>
        <w:t xml:space="preserve"> </w:t>
      </w:r>
      <w:r>
        <w:t>доступа:</w:t>
      </w:r>
      <w:r>
        <w:rPr>
          <w:spacing w:val="-4"/>
        </w:rPr>
        <w:t xml:space="preserve"> </w:t>
      </w:r>
      <w:hyperlink r:id="rId11">
        <w:r>
          <w:t>http://www.</w:t>
        </w:r>
        <w:r>
          <w:rPr>
            <w:spacing w:val="2"/>
          </w:rPr>
          <w:t xml:space="preserve"> </w:t>
        </w:r>
      </w:hyperlink>
      <w:r>
        <w:t>g1583.ru/files/resursnyj_centr/integraciya.</w:t>
      </w:r>
      <w:r>
        <w:rPr>
          <w:spacing w:val="-1"/>
        </w:rPr>
        <w:t xml:space="preserve"> </w:t>
      </w:r>
      <w:r>
        <w:t>pdf</w:t>
      </w:r>
    </w:p>
    <w:p w:rsidR="00956DA9" w:rsidRDefault="00FD144A">
      <w:pPr>
        <w:pStyle w:val="a4"/>
        <w:numPr>
          <w:ilvl w:val="0"/>
          <w:numId w:val="1"/>
        </w:numPr>
        <w:tabs>
          <w:tab w:val="left" w:pos="853"/>
        </w:tabs>
        <w:ind w:right="1114"/>
        <w:rPr>
          <w:sz w:val="24"/>
        </w:rPr>
      </w:pPr>
      <w:r>
        <w:rPr>
          <w:sz w:val="24"/>
        </w:rPr>
        <w:t>Грудьева,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 Грудьева // Учебно-методический портал. – Режим доступа: </w:t>
      </w:r>
      <w:hyperlink r:id="rId12">
        <w:r>
          <w:rPr>
            <w:sz w:val="24"/>
          </w:rPr>
          <w:t>http://www.</w:t>
        </w:r>
      </w:hyperlink>
      <w:r>
        <w:rPr>
          <w:sz w:val="24"/>
        </w:rPr>
        <w:t xml:space="preserve"> uchmet.</w:t>
      </w:r>
      <w:r>
        <w:rPr>
          <w:spacing w:val="1"/>
          <w:sz w:val="24"/>
        </w:rPr>
        <w:t xml:space="preserve"> </w:t>
      </w:r>
      <w:r>
        <w:rPr>
          <w:sz w:val="24"/>
        </w:rPr>
        <w:t>ru/library/material/139672/</w:t>
      </w:r>
    </w:p>
    <w:p w:rsidR="00956DA9" w:rsidRDefault="00FD144A">
      <w:pPr>
        <w:pStyle w:val="a4"/>
        <w:numPr>
          <w:ilvl w:val="0"/>
          <w:numId w:val="1"/>
        </w:numPr>
        <w:tabs>
          <w:tab w:val="left" w:pos="853"/>
        </w:tabs>
        <w:ind w:right="1236"/>
        <w:rPr>
          <w:sz w:val="24"/>
        </w:rPr>
      </w:pPr>
      <w:r>
        <w:rPr>
          <w:sz w:val="24"/>
        </w:rPr>
        <w:t>Курдюмова, Т. Ф. Литература. Методические рекомендации / Т. Ф. Курдюмова.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2010. – 192 с.</w:t>
      </w:r>
    </w:p>
    <w:p w:rsidR="00956DA9" w:rsidRDefault="00FD144A">
      <w:pPr>
        <w:pStyle w:val="a4"/>
        <w:numPr>
          <w:ilvl w:val="0"/>
          <w:numId w:val="1"/>
        </w:numPr>
        <w:tabs>
          <w:tab w:val="left" w:pos="853"/>
        </w:tabs>
        <w:spacing w:before="1"/>
        <w:ind w:right="1138"/>
        <w:rPr>
          <w:sz w:val="24"/>
        </w:rPr>
      </w:pPr>
      <w:r>
        <w:rPr>
          <w:sz w:val="24"/>
        </w:rPr>
        <w:t>Кутейникова Н.Е. Методика работы с исторической научно-познавательной книгой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// 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словесность, №</w:t>
      </w:r>
      <w:r>
        <w:rPr>
          <w:spacing w:val="-2"/>
          <w:sz w:val="24"/>
        </w:rPr>
        <w:t xml:space="preserve"> </w:t>
      </w:r>
      <w:r>
        <w:rPr>
          <w:sz w:val="24"/>
        </w:rPr>
        <w:t>6, 2004,</w:t>
      </w:r>
      <w:r>
        <w:rPr>
          <w:spacing w:val="-1"/>
          <w:sz w:val="24"/>
        </w:rPr>
        <w:t xml:space="preserve"> </w:t>
      </w:r>
      <w:r>
        <w:rPr>
          <w:sz w:val="24"/>
        </w:rPr>
        <w:t>стр. 40.</w:t>
      </w:r>
    </w:p>
    <w:p w:rsidR="00956DA9" w:rsidRDefault="00FD144A">
      <w:pPr>
        <w:pStyle w:val="a4"/>
        <w:numPr>
          <w:ilvl w:val="0"/>
          <w:numId w:val="1"/>
        </w:numPr>
        <w:tabs>
          <w:tab w:val="left" w:pos="853"/>
        </w:tabs>
        <w:ind w:right="1124"/>
        <w:rPr>
          <w:sz w:val="24"/>
        </w:rPr>
      </w:pPr>
      <w:r>
        <w:rPr>
          <w:sz w:val="24"/>
        </w:rPr>
        <w:t>Леднев, В. С. Государственные образовательные стандарты в системе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 теория и практика / В. С. Леднев, М. В. Никандров, М. В. Рыжаков.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56DA9" w:rsidRDefault="00FD144A">
      <w:pPr>
        <w:pStyle w:val="a4"/>
        <w:numPr>
          <w:ilvl w:val="0"/>
          <w:numId w:val="1"/>
        </w:numPr>
        <w:tabs>
          <w:tab w:val="left" w:pos="853"/>
        </w:tabs>
        <w:ind w:hanging="361"/>
        <w:rPr>
          <w:sz w:val="24"/>
        </w:rPr>
      </w:pPr>
      <w:r>
        <w:rPr>
          <w:sz w:val="24"/>
        </w:rPr>
        <w:t>Мосунова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956DA9" w:rsidRDefault="00FD144A">
      <w:pPr>
        <w:pStyle w:val="a3"/>
        <w:ind w:left="852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2006.</w:t>
      </w:r>
    </w:p>
    <w:sectPr w:rsidR="00956DA9">
      <w:pgSz w:w="11910" w:h="16840"/>
      <w:pgMar w:top="1040" w:right="300" w:bottom="1180" w:left="7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A8" w:rsidRDefault="00B77DA8">
      <w:r>
        <w:separator/>
      </w:r>
    </w:p>
  </w:endnote>
  <w:endnote w:type="continuationSeparator" w:id="0">
    <w:p w:rsidR="00B77DA8" w:rsidRDefault="00B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A9" w:rsidRDefault="00B77DA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6pt;margin-top:780.9pt;width:17.2pt;height:13pt;z-index:-251658752;mso-position-horizontal-relative:page;mso-position-vertical-relative:page" filled="f" stroked="f">
          <v:textbox inset="0,0,0,0">
            <w:txbxContent>
              <w:p w:rsidR="00956DA9" w:rsidRDefault="00FD144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382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A8" w:rsidRDefault="00B77DA8">
      <w:r>
        <w:separator/>
      </w:r>
    </w:p>
  </w:footnote>
  <w:footnote w:type="continuationSeparator" w:id="0">
    <w:p w:rsidR="00B77DA8" w:rsidRDefault="00B7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2D1"/>
    <w:multiLevelType w:val="hybridMultilevel"/>
    <w:tmpl w:val="759410DE"/>
    <w:lvl w:ilvl="0" w:tplc="99164A7E">
      <w:numFmt w:val="bullet"/>
      <w:lvlText w:val="–"/>
      <w:lvlJc w:val="left"/>
      <w:pPr>
        <w:ind w:left="1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CF676">
      <w:numFmt w:val="bullet"/>
      <w:lvlText w:val="•"/>
      <w:lvlJc w:val="left"/>
      <w:pPr>
        <w:ind w:left="1214" w:hanging="180"/>
      </w:pPr>
      <w:rPr>
        <w:rFonts w:hint="default"/>
        <w:lang w:val="ru-RU" w:eastAsia="en-US" w:bidi="ar-SA"/>
      </w:rPr>
    </w:lvl>
    <w:lvl w:ilvl="2" w:tplc="A3D4759A">
      <w:numFmt w:val="bullet"/>
      <w:lvlText w:val="•"/>
      <w:lvlJc w:val="left"/>
      <w:pPr>
        <w:ind w:left="2289" w:hanging="180"/>
      </w:pPr>
      <w:rPr>
        <w:rFonts w:hint="default"/>
        <w:lang w:val="ru-RU" w:eastAsia="en-US" w:bidi="ar-SA"/>
      </w:rPr>
    </w:lvl>
    <w:lvl w:ilvl="3" w:tplc="3AAC449C">
      <w:numFmt w:val="bullet"/>
      <w:lvlText w:val="•"/>
      <w:lvlJc w:val="left"/>
      <w:pPr>
        <w:ind w:left="3364" w:hanging="180"/>
      </w:pPr>
      <w:rPr>
        <w:rFonts w:hint="default"/>
        <w:lang w:val="ru-RU" w:eastAsia="en-US" w:bidi="ar-SA"/>
      </w:rPr>
    </w:lvl>
    <w:lvl w:ilvl="4" w:tplc="846C842C">
      <w:numFmt w:val="bullet"/>
      <w:lvlText w:val="•"/>
      <w:lvlJc w:val="left"/>
      <w:pPr>
        <w:ind w:left="4439" w:hanging="180"/>
      </w:pPr>
      <w:rPr>
        <w:rFonts w:hint="default"/>
        <w:lang w:val="ru-RU" w:eastAsia="en-US" w:bidi="ar-SA"/>
      </w:rPr>
    </w:lvl>
    <w:lvl w:ilvl="5" w:tplc="F4502B98">
      <w:numFmt w:val="bullet"/>
      <w:lvlText w:val="•"/>
      <w:lvlJc w:val="left"/>
      <w:pPr>
        <w:ind w:left="5514" w:hanging="180"/>
      </w:pPr>
      <w:rPr>
        <w:rFonts w:hint="default"/>
        <w:lang w:val="ru-RU" w:eastAsia="en-US" w:bidi="ar-SA"/>
      </w:rPr>
    </w:lvl>
    <w:lvl w:ilvl="6" w:tplc="F5A8EC12">
      <w:numFmt w:val="bullet"/>
      <w:lvlText w:val="•"/>
      <w:lvlJc w:val="left"/>
      <w:pPr>
        <w:ind w:left="6588" w:hanging="180"/>
      </w:pPr>
      <w:rPr>
        <w:rFonts w:hint="default"/>
        <w:lang w:val="ru-RU" w:eastAsia="en-US" w:bidi="ar-SA"/>
      </w:rPr>
    </w:lvl>
    <w:lvl w:ilvl="7" w:tplc="0840C318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  <w:lvl w:ilvl="8" w:tplc="E812AB20">
      <w:numFmt w:val="bullet"/>
      <w:lvlText w:val="•"/>
      <w:lvlJc w:val="left"/>
      <w:pPr>
        <w:ind w:left="873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B844A2C"/>
    <w:multiLevelType w:val="hybridMultilevel"/>
    <w:tmpl w:val="6818F18C"/>
    <w:lvl w:ilvl="0" w:tplc="28FC9C3E">
      <w:numFmt w:val="bullet"/>
      <w:lvlText w:val="-"/>
      <w:lvlJc w:val="left"/>
      <w:pPr>
        <w:ind w:left="13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8BE6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4BE895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748C989E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9396545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6498B284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F60E0D1E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809C5F80">
      <w:numFmt w:val="bullet"/>
      <w:lvlText w:val="•"/>
      <w:lvlJc w:val="left"/>
      <w:pPr>
        <w:ind w:left="7545" w:hanging="360"/>
      </w:pPr>
      <w:rPr>
        <w:rFonts w:hint="default"/>
        <w:lang w:val="ru-RU" w:eastAsia="en-US" w:bidi="ar-SA"/>
      </w:rPr>
    </w:lvl>
    <w:lvl w:ilvl="8" w:tplc="06BE299A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25C1EAF"/>
    <w:multiLevelType w:val="hybridMultilevel"/>
    <w:tmpl w:val="AA5CF9F6"/>
    <w:lvl w:ilvl="0" w:tplc="D7427838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BCC9DE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D13C689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2E54C8EE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4" w:tplc="E2EE6D6A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D376083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FBA6CE16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DA42ADA0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8" w:tplc="84C60A54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6DA9"/>
    <w:rsid w:val="007E5F67"/>
    <w:rsid w:val="00886601"/>
    <w:rsid w:val="00956DA9"/>
    <w:rsid w:val="00B77DA8"/>
    <w:rsid w:val="00C02EC6"/>
    <w:rsid w:val="00EF382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CAA06B1-ABDC-4102-AD45-ED512D7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sychli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k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3018</Words>
  <Characters>17205</Characters>
  <Application>Microsoft Office Word</Application>
  <DocSecurity>0</DocSecurity>
  <Lines>143</Lines>
  <Paragraphs>40</Paragraphs>
  <ScaleCrop>false</ScaleCrop>
  <Company/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4</cp:revision>
  <dcterms:created xsi:type="dcterms:W3CDTF">2023-05-18T12:02:00Z</dcterms:created>
  <dcterms:modified xsi:type="dcterms:W3CDTF">2023-05-18T14:02:00Z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2023-05-18T00:00:00Z</vt:filetime>
  </property>
</Properties>
</file>