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41" w:rsidRDefault="00FD754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-1001291</wp:posOffset>
            </wp:positionH>
            <wp:positionV relativeFrom="paragraph">
              <wp:posOffset>-881579</wp:posOffset>
            </wp:positionV>
            <wp:extent cx="8046777" cy="11068334"/>
            <wp:effectExtent l="19050" t="0" r="0" b="0"/>
            <wp:wrapNone/>
            <wp:docPr id="2" name="Рисунок 1" descr="C:\Users\0000\Downloads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\Downloads\001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77" cy="1106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541" w:rsidRDefault="00FD7541"/>
    <w:p w:rsidR="00FD7541" w:rsidRDefault="00FD7541"/>
    <w:p w:rsidR="00FD7541" w:rsidRDefault="00FD7541"/>
    <w:p w:rsidR="00FD7541" w:rsidRDefault="00FD7541"/>
    <w:p w:rsidR="00FD7541" w:rsidRDefault="00FD7541"/>
    <w:p w:rsidR="00FD7541" w:rsidRDefault="00FD7541"/>
    <w:p w:rsidR="00FD7541" w:rsidRDefault="00FD7541"/>
    <w:tbl>
      <w:tblPr>
        <w:tblStyle w:val="af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344"/>
        <w:gridCol w:w="3460"/>
      </w:tblGrid>
      <w:tr w:rsidR="00C2606C" w:rsidRPr="00C2606C" w:rsidTr="00E80F67">
        <w:tc>
          <w:tcPr>
            <w:tcW w:w="3227" w:type="dxa"/>
          </w:tcPr>
          <w:p w:rsidR="00C2606C" w:rsidRPr="00C2606C" w:rsidRDefault="00C2606C" w:rsidP="00FD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C2606C" w:rsidRPr="00C2606C" w:rsidRDefault="00C2606C" w:rsidP="00E8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C2606C" w:rsidRPr="00C2606C" w:rsidRDefault="00C2606C" w:rsidP="00E8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06C" w:rsidRPr="00C2606C" w:rsidTr="00E80F67">
        <w:tc>
          <w:tcPr>
            <w:tcW w:w="3227" w:type="dxa"/>
          </w:tcPr>
          <w:p w:rsidR="00C2606C" w:rsidRPr="00C2606C" w:rsidRDefault="00C2606C" w:rsidP="00E8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C2606C" w:rsidRPr="00C2606C" w:rsidRDefault="00C2606C" w:rsidP="00E8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C2606C" w:rsidRPr="00C2606C" w:rsidRDefault="00C2606C" w:rsidP="00E8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06C" w:rsidRDefault="00C2606C" w:rsidP="00947667">
      <w:pPr>
        <w:sectPr w:rsidR="00C2606C" w:rsidSect="00C2606C">
          <w:footerReference w:type="default" r:id="rId9"/>
          <w:type w:val="continuous"/>
          <w:pgSz w:w="11906" w:h="16838"/>
          <w:pgMar w:top="851" w:right="567" w:bottom="851" w:left="1134" w:header="708" w:footer="708" w:gutter="0"/>
          <w:cols w:space="720"/>
        </w:sectPr>
      </w:pPr>
    </w:p>
    <w:p w:rsidR="00C2606C" w:rsidRDefault="00C2606C" w:rsidP="00947667"/>
    <w:p w:rsidR="00D00A42" w:rsidRDefault="00D00A42" w:rsidP="00D00A42">
      <w:pPr>
        <w:pStyle w:val="aff1"/>
        <w:spacing w:before="7"/>
        <w:ind w:left="0"/>
        <w:rPr>
          <w:sz w:val="36"/>
        </w:rPr>
      </w:pPr>
    </w:p>
    <w:p w:rsidR="00D00A42" w:rsidRDefault="00D00A42" w:rsidP="00D00A42">
      <w:pPr>
        <w:pStyle w:val="aff1"/>
        <w:spacing w:before="7"/>
        <w:ind w:left="0"/>
        <w:rPr>
          <w:sz w:val="36"/>
        </w:rPr>
      </w:pPr>
    </w:p>
    <w:p w:rsidR="00D00A42" w:rsidRDefault="00D00A42" w:rsidP="00D00A42">
      <w:pPr>
        <w:pStyle w:val="aff1"/>
        <w:spacing w:before="7"/>
        <w:ind w:left="0"/>
        <w:rPr>
          <w:sz w:val="36"/>
        </w:rPr>
      </w:pPr>
    </w:p>
    <w:p w:rsidR="00D00A42" w:rsidRDefault="00D00A42" w:rsidP="00D00A42">
      <w:pPr>
        <w:pStyle w:val="aff1"/>
        <w:spacing w:before="7"/>
        <w:ind w:left="0"/>
        <w:rPr>
          <w:sz w:val="36"/>
        </w:rPr>
      </w:pPr>
    </w:p>
    <w:p w:rsidR="00D00A42" w:rsidRDefault="00D00A42" w:rsidP="00D00A42">
      <w:pPr>
        <w:pStyle w:val="aff1"/>
        <w:spacing w:before="7"/>
        <w:ind w:left="0"/>
        <w:rPr>
          <w:sz w:val="36"/>
        </w:rPr>
      </w:pPr>
    </w:p>
    <w:p w:rsidR="00913207" w:rsidRPr="00913207" w:rsidRDefault="00D00A42" w:rsidP="00D00A42">
      <w:pPr>
        <w:ind w:left="1002" w:right="1477"/>
        <w:jc w:val="center"/>
        <w:rPr>
          <w:rFonts w:ascii="Times New Roman" w:hAnsi="Times New Roman" w:cs="Times New Roman"/>
          <w:b/>
          <w:sz w:val="28"/>
          <w:szCs w:val="28"/>
        </w:rPr>
        <w:sectPr w:rsidR="00913207" w:rsidRPr="00913207" w:rsidSect="009C31E0">
          <w:type w:val="continuous"/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2543D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«Карамахинская основная общеобразовательная школа имени Янины И.Ю.»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должна быть ясной, точной, измеримой, достижимой в указанный период реализации Программы развития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задач, позволяющих достичь Цель реализации Программы развития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описываются в соответствии с задачами по достижению цели Программы развития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Указать: </w:t>
            </w:r>
            <w:r w:rsidR="00E81AC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</w:t>
            </w:r>
            <w:r w:rsidR="00E8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81AC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разработчик</w:t>
            </w:r>
            <w:r w:rsidR="00E8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/коллективы разработчиков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F213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развития</w:t>
            </w:r>
            <w:r w:rsidR="0025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F2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5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  <w:p w:rsidR="00806534" w:rsidRPr="0075658D" w:rsidRDefault="0080653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543DF" w:rsidRDefault="00D00A42" w:rsidP="00D00A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I этап 2024-2025 год – констатирующий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543DF" w:rsidRDefault="00F213A7" w:rsidP="00D00A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II этап 2025-2026</w:t>
            </w:r>
            <w:r w:rsidR="00D00A42">
              <w:rPr>
                <w:sz w:val="24"/>
              </w:rPr>
              <w:t xml:space="preserve"> годы – формирующий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543DF" w:rsidRDefault="00D00A42" w:rsidP="00F213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III этап 202</w:t>
            </w:r>
            <w:r w:rsidR="00F213A7">
              <w:rPr>
                <w:sz w:val="24"/>
              </w:rPr>
              <w:t>6</w:t>
            </w:r>
            <w:r>
              <w:rPr>
                <w:sz w:val="24"/>
              </w:rPr>
              <w:t>-202</w:t>
            </w:r>
            <w:r w:rsidR="00F213A7">
              <w:rPr>
                <w:sz w:val="24"/>
              </w:rPr>
              <w:t>7</w:t>
            </w:r>
            <w:r>
              <w:rPr>
                <w:sz w:val="24"/>
              </w:rPr>
              <w:t>годы – рефлексивно-обобщающий.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80653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из бюджета </w:t>
            </w:r>
          </w:p>
          <w:p w:rsidR="00806534" w:rsidRPr="0075658D" w:rsidRDefault="0080653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привлеченные средства (спонсорские средства, добровольное пожертвование)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должности и ФИО специалистов, осуществляющих контроль реализации Программы развития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75658D" w:rsidTr="00D65158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65158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D65158" w:rsidRDefault="0012722C" w:rsidP="00D6515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58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D65158" w:rsidRDefault="00D00A42" w:rsidP="00D6515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5158">
              <w:rPr>
                <w:sz w:val="24"/>
              </w:rPr>
              <w:t>Муниципальное казенное общеобразовательное учреждение «Карамахинская основная общеобразовательная школа»</w:t>
            </w:r>
            <w:r w:rsidR="0012722C" w:rsidRPr="00D65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D65158" w:rsidRDefault="0012722C" w:rsidP="00D6515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5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65158" w:rsidRPr="00D6515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D65158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(основания) ОО</w:t>
            </w:r>
            <w:r w:rsidR="00D65158" w:rsidRPr="00D65158">
              <w:rPr>
                <w:rFonts w:ascii="Times New Roman" w:hAnsi="Times New Roman" w:cs="Times New Roman"/>
                <w:sz w:val="24"/>
                <w:szCs w:val="24"/>
              </w:rPr>
              <w:t xml:space="preserve"> - 17.05.2007</w:t>
            </w:r>
            <w:r w:rsidRPr="00D65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D65158" w:rsidRDefault="0012722C" w:rsidP="00D6515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58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D00A42" w:rsidRPr="00D65158">
              <w:rPr>
                <w:rFonts w:ascii="Times New Roman" w:hAnsi="Times New Roman" w:cs="Times New Roman"/>
                <w:sz w:val="24"/>
                <w:szCs w:val="24"/>
              </w:rPr>
              <w:t>- 0507041607</w:t>
            </w:r>
            <w:r w:rsidRPr="00D65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D65158" w:rsidRDefault="0012722C" w:rsidP="00D6515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58">
              <w:rPr>
                <w:rFonts w:ascii="Times New Roman" w:hAnsi="Times New Roman" w:cs="Times New Roman"/>
                <w:sz w:val="24"/>
                <w:szCs w:val="24"/>
              </w:rPr>
              <w:t>4. учредител</w:t>
            </w:r>
            <w:r w:rsidR="00D65158" w:rsidRPr="00D65158">
              <w:rPr>
                <w:rFonts w:ascii="Times New Roman" w:hAnsi="Times New Roman" w:cs="Times New Roman"/>
                <w:sz w:val="24"/>
                <w:szCs w:val="24"/>
              </w:rPr>
              <w:t xml:space="preserve"> МО "Буйнакский район"</w:t>
            </w:r>
            <w:r w:rsidRPr="00D65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632" w:rsidRDefault="0012722C" w:rsidP="00D6515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3632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3D3632" w:rsidRPr="003D3632">
              <w:rPr>
                <w:rFonts w:ascii="Times New Roman" w:hAnsi="Times New Roman" w:cs="Times New Roman"/>
                <w:sz w:val="24"/>
                <w:szCs w:val="24"/>
              </w:rPr>
              <w:t>ведения о лицензии №</w:t>
            </w:r>
            <w:r w:rsidR="003D3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632" w:rsidRPr="003D36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8404</w:t>
            </w:r>
            <w:r w:rsidR="003D3632" w:rsidRPr="003D3632">
              <w:rPr>
                <w:rFonts w:ascii="Times New Roman" w:hAnsi="Times New Roman" w:cs="Times New Roman"/>
                <w:sz w:val="24"/>
                <w:szCs w:val="24"/>
              </w:rPr>
              <w:t xml:space="preserve"> дата </w:t>
            </w:r>
            <w:r w:rsidR="003D3632" w:rsidRPr="003D36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10.12.2015</w:t>
            </w:r>
            <w:r w:rsidR="008C3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</w:p>
          <w:p w:rsidR="001825B2" w:rsidRPr="00D65158" w:rsidRDefault="002F5754" w:rsidP="008C375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32"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приложения</w:t>
            </w:r>
            <w:r w:rsidR="0012722C" w:rsidRPr="003D3632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</w:t>
            </w:r>
            <w:r w:rsidR="008C3752">
              <w:rPr>
                <w:rFonts w:ascii="Times New Roman" w:hAnsi="Times New Roman" w:cs="Times New Roman"/>
                <w:sz w:val="24"/>
                <w:szCs w:val="24"/>
              </w:rPr>
              <w:t xml:space="preserve"> № 3659 10.12.2015г</w:t>
            </w:r>
            <w:r w:rsidR="0012722C" w:rsidRPr="003D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D65158" w:rsidRDefault="0012722C" w:rsidP="00D6515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5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65158" w:rsidRPr="00D65158">
              <w:rPr>
                <w:rFonts w:ascii="Times New Roman" w:hAnsi="Times New Roman" w:cs="Times New Roman"/>
                <w:sz w:val="24"/>
                <w:szCs w:val="24"/>
              </w:rPr>
              <w:t>367010, Республика Дагестан, Буйнакский район, село Карамахи, Школьная ул., д. 1</w:t>
            </w:r>
            <w:r w:rsidRPr="00D65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D6515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58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</w:t>
            </w:r>
            <w:r w:rsidR="00D65158" w:rsidRPr="00D65158">
              <w:rPr>
                <w:rFonts w:ascii="Times New Roman" w:hAnsi="Times New Roman" w:cs="Times New Roman"/>
                <w:sz w:val="24"/>
                <w:szCs w:val="24"/>
              </w:rPr>
              <w:t xml:space="preserve">- 8 (989) 666-98-99,электронной почта - </w:t>
            </w:r>
            <w:hyperlink r:id="rId10" w:history="1">
              <w:r w:rsidR="00D65158" w:rsidRPr="00D65158">
                <w:rPr>
                  <w:rStyle w:val="af1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mkou_karamahinskaya@e-dag.ru</w:t>
              </w:r>
            </w:hyperlink>
            <w:r w:rsidR="00D65158" w:rsidRPr="00D65158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ОО - https://sh-karamaxinskaya-r82.gosweb.gosuslugi.ru/</w:t>
            </w:r>
          </w:p>
        </w:tc>
      </w:tr>
      <w:tr w:rsidR="001825B2" w:rsidRPr="0075658D" w:rsidTr="00D65158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>об обучающихся</w:t>
            </w:r>
          </w:p>
        </w:tc>
        <w:tc>
          <w:tcPr>
            <w:tcW w:w="3717" w:type="pct"/>
          </w:tcPr>
          <w:p w:rsidR="001825B2" w:rsidRPr="00864F88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:rsidR="001825B2" w:rsidRPr="0075658D" w:rsidTr="00D65158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1825B2" w:rsidRPr="0075658D" w:rsidTr="00D65158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="001825B2" w:rsidRPr="0075658D" w:rsidTr="00D65158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т.д.), количество работников, имеющих ученую степень/ученое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т.д.)</w:t>
            </w:r>
          </w:p>
        </w:tc>
      </w:tr>
      <w:tr w:rsidR="001825B2" w:rsidRPr="0075658D" w:rsidTr="00D65158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организаций/ общественных объединений и направления взаимодействия с ними</w:t>
            </w:r>
          </w:p>
        </w:tc>
      </w:tr>
      <w:tr w:rsidR="001825B2" w:rsidRPr="0075658D" w:rsidTr="00D65158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84"/>
        <w:gridCol w:w="2533"/>
        <w:gridCol w:w="1833"/>
        <w:gridCol w:w="1042"/>
        <w:gridCol w:w="1801"/>
        <w:gridCol w:w="1835"/>
        <w:gridCol w:w="2390"/>
        <w:gridCol w:w="3434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Обеспеченность </w:t>
            </w:r>
            <w:r>
              <w:rPr>
                <w:rFonts w:ascii="Times New Roman" w:hAnsi="Times New Roman"/>
              </w:rPr>
              <w:lastRenderedPageBreak/>
              <w:t>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 xml:space="preserve">Не обеспечено </w:t>
            </w:r>
            <w:r>
              <w:rPr>
                <w:rFonts w:ascii="Times New Roman" w:hAnsi="Times New Roman"/>
              </w:rPr>
              <w:lastRenderedPageBreak/>
              <w:t xml:space="preserve">учебниками в полном объеме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Образовательны</w:t>
            </w:r>
            <w:r>
              <w:rPr>
                <w:rFonts w:ascii="Times New Roman" w:hAnsi="Times New Roman"/>
              </w:rPr>
              <w:lastRenderedPageBreak/>
              <w:t>й процесс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 xml:space="preserve">Не актуализирован </w:t>
            </w:r>
            <w:r>
              <w:rPr>
                <w:rFonts w:ascii="Times New Roman" w:hAnsi="Times New Roman"/>
              </w:rPr>
              <w:lastRenderedPageBreak/>
              <w:t>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Применение электронного </w:t>
            </w:r>
            <w:r>
              <w:rPr>
                <w:rFonts w:ascii="Times New Roman" w:hAnsi="Times New Roman"/>
              </w:rPr>
              <w:lastRenderedPageBreak/>
              <w:t>учета библиотечного фонда.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Применение электронных образовательных </w:t>
            </w:r>
            <w:r>
              <w:rPr>
                <w:rFonts w:ascii="Times New Roman" w:hAnsi="Times New Roman"/>
              </w:rPr>
              <w:lastRenderedPageBreak/>
              <w:t>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Несовершенная </w:t>
            </w:r>
            <w:r>
              <w:rPr>
                <w:rFonts w:ascii="Times New Roman" w:hAnsi="Times New Roman"/>
              </w:rPr>
              <w:lastRenderedPageBreak/>
              <w:t>система финансирования ИУП.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Усовершенствование системы </w:t>
            </w:r>
            <w:r>
              <w:rPr>
                <w:rFonts w:ascii="Times New Roman" w:hAnsi="Times New Roman"/>
              </w:rPr>
              <w:lastRenderedPageBreak/>
              <w:t>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</w:t>
            </w:r>
            <w:r>
              <w:rPr>
                <w:rFonts w:ascii="Times New Roman" w:hAnsi="Times New Roman"/>
              </w:rPr>
              <w:lastRenderedPageBreak/>
              <w:t>идей персонализации в образовательной деятельности.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</w:t>
            </w:r>
            <w:r>
              <w:rPr>
                <w:rFonts w:ascii="Times New Roman" w:hAnsi="Times New Roman"/>
              </w:rPr>
              <w:lastRenderedPageBreak/>
              <w:t>отдельных предметов.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</w:t>
            </w:r>
            <w:r>
              <w:rPr>
                <w:rFonts w:ascii="Times New Roman" w:hAnsi="Times New Roman"/>
              </w:rPr>
              <w:lastRenderedPageBreak/>
              <w:t>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</w:t>
            </w:r>
            <w:r>
              <w:rPr>
                <w:rFonts w:ascii="Times New Roman" w:hAnsi="Times New Roman"/>
              </w:rPr>
              <w:lastRenderedPageBreak/>
              <w:t>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получения актуальной, достоверной и объективной информации о  качестве подготовки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прогнозирования  результатов внешней незавивимой оценочной процедуры (ОГЭ, ВПР и др.), сопоставление прогноза с результатами обучающихся,выстраивание системы работы по преодолению расхождения.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фоормы, внесение изменений /дополнений в локальные нормативные акты, регламенитирующие текущий контроль успеваемости и промежуточной аттестации обучающихся.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Учителя не владеют технологией критериального оценивания.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учителями технологии критериального оценивания, административный контроль внедрения/применения системы критериального оценивания.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образования,размещенных на официальном сайте ФИПИ.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</w:t>
            </w:r>
            <w:r>
              <w:rPr>
                <w:rFonts w:ascii="Times New Roman" w:hAnsi="Times New Roman"/>
              </w:rPr>
              <w:lastRenderedPageBreak/>
              <w:t>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</w:t>
            </w:r>
            <w:r>
              <w:rPr>
                <w:rFonts w:ascii="Times New Roman" w:hAnsi="Times New Roman"/>
              </w:rPr>
              <w:lastRenderedPageBreak/>
              <w:t>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проферяющих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учебногогода тренировочных и диагностических работ в формате ОГЭ, анализ динамики результатов.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Прогнозирование результатов ОГЭ по предмету на основе </w:t>
            </w:r>
            <w:r>
              <w:rPr>
                <w:rFonts w:ascii="Times New Roman" w:hAnsi="Times New Roman"/>
              </w:rPr>
              <w:lastRenderedPageBreak/>
              <w:t>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подготовки к ОГЭ неуспевающих обучающихся,  разработка индивидуального плана подготовки к ОГЭ по предмету.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программ. 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своевременного контроля качества реализации образовательных программ, принятие управленческих решений по коррекции и </w:t>
            </w:r>
            <w:r>
              <w:rPr>
                <w:rFonts w:ascii="Times New Roman" w:hAnsi="Times New Roman"/>
              </w:rPr>
              <w:lastRenderedPageBreak/>
              <w:t>улучшению организации образовательной деятельности.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переодолениенеуспешности.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вопросах  организации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обучающихся по подготовке к ОГЭ.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r>
              <w:rPr>
                <w:rFonts w:ascii="Times New Roman" w:hAnsi="Times New Roman"/>
              </w:rPr>
              <w:lastRenderedPageBreak/>
              <w:t>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качества образовательной деятельности </w:t>
            </w:r>
            <w:r>
              <w:rPr>
                <w:rFonts w:ascii="Times New Roman" w:hAnsi="Times New Roman"/>
              </w:rPr>
              <w:lastRenderedPageBreak/>
              <w:t>на учебных и внеучебных занятиях, внеурочной деятельности.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программ курсов внеурочной деятельности/внесения корректировок в программы  </w:t>
            </w:r>
            <w:r>
              <w:rPr>
                <w:rFonts w:ascii="Times New Roman" w:hAnsi="Times New Roman"/>
              </w:rPr>
              <w:lastRenderedPageBreak/>
              <w:t>курсов внеурочной деятельности.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по составлению и реализации программ внеурочной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</w:t>
            </w:r>
            <w:r>
              <w:rPr>
                <w:rFonts w:ascii="Times New Roman" w:hAnsi="Times New Roman"/>
              </w:rPr>
              <w:lastRenderedPageBreak/>
              <w:t>помощи педагогическим работникам в вопросах составления и реализации программ курсов внеурочной деятельности.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</w:t>
            </w:r>
            <w:r>
              <w:rPr>
                <w:rFonts w:ascii="Times New Roman" w:hAnsi="Times New Roman"/>
              </w:rPr>
              <w:lastRenderedPageBreak/>
              <w:t>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результатов  муниципального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</w:t>
            </w:r>
            <w:r>
              <w:rPr>
                <w:rFonts w:ascii="Times New Roman" w:hAnsi="Times New Roman"/>
              </w:rPr>
              <w:lastRenderedPageBreak/>
              <w:t>вузов в рамках сетевого взаимодействия для обеспечения подготовки обучающихся.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обеспечивающих участие обучающихся в олимпиадном движении.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Сетевая форма </w:t>
            </w:r>
            <w:r>
              <w:rPr>
                <w:rFonts w:ascii="Times New Roman" w:hAnsi="Times New Roman"/>
              </w:rPr>
              <w:lastRenderedPageBreak/>
              <w:t>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 xml:space="preserve">Осуществляется </w:t>
            </w:r>
            <w:r>
              <w:rPr>
                <w:rFonts w:ascii="Times New Roman" w:hAnsi="Times New Roman"/>
              </w:rPr>
              <w:lastRenderedPageBreak/>
              <w:t>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</w:t>
            </w:r>
            <w:r>
              <w:rPr>
                <w:rFonts w:ascii="Times New Roman" w:hAnsi="Times New Roman"/>
              </w:rPr>
              <w:lastRenderedPageBreak/>
              <w:t>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</w:t>
            </w:r>
            <w:r>
              <w:rPr>
                <w:rFonts w:ascii="Times New Roman" w:hAnsi="Times New Roman"/>
              </w:rPr>
              <w:lastRenderedPageBreak/>
              <w:t>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Данное направление деятельности не организовано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</w:t>
            </w:r>
            <w:r>
              <w:rPr>
                <w:rFonts w:ascii="Times New Roman" w:hAnsi="Times New Roman"/>
              </w:rPr>
              <w:lastRenderedPageBreak/>
              <w:t>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воспитанияобучающих</w:t>
            </w:r>
            <w:r>
              <w:rPr>
                <w:rFonts w:ascii="Times New Roman" w:hAnsi="Times New Roman"/>
              </w:rPr>
              <w:lastRenderedPageBreak/>
              <w:t>ся с ОВЗ, с инвалидностью.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r>
              <w:rPr>
                <w:rFonts w:ascii="Times New Roman" w:hAnsi="Times New Roman"/>
              </w:rPr>
              <w:lastRenderedPageBreak/>
              <w:t xml:space="preserve">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</w:t>
            </w:r>
            <w:r>
              <w:rPr>
                <w:rFonts w:ascii="Times New Roman" w:hAnsi="Times New Roman"/>
              </w:rPr>
              <w:lastRenderedPageBreak/>
              <w:t>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</w:t>
            </w:r>
            <w:r>
              <w:rPr>
                <w:rFonts w:ascii="Times New Roman" w:hAnsi="Times New Roman"/>
              </w:rPr>
              <w:lastRenderedPageBreak/>
              <w:t>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СанПин, отсутствие спортивной инфраструктуры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</w:t>
            </w:r>
            <w:r>
              <w:rPr>
                <w:rFonts w:ascii="Times New Roman" w:hAnsi="Times New Roman"/>
              </w:rPr>
              <w:lastRenderedPageBreak/>
              <w:t>посещению спортивных секций, школьных спортивных клубов.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От 10% до 19%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СанПин, </w:t>
            </w:r>
            <w:r>
              <w:rPr>
                <w:rFonts w:ascii="Times New Roman" w:hAnsi="Times New Roman"/>
              </w:rPr>
              <w:lastRenderedPageBreak/>
              <w:t>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организации спортивной инфраструктуры в </w:t>
            </w:r>
            <w:r>
              <w:rPr>
                <w:rFonts w:ascii="Times New Roman" w:hAnsi="Times New Roman"/>
              </w:rPr>
              <w:lastRenderedPageBreak/>
              <w:t>соответствии с требованиями СанПин.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</w:t>
            </w:r>
            <w:r>
              <w:rPr>
                <w:rFonts w:ascii="Times New Roman" w:hAnsi="Times New Roman"/>
              </w:rPr>
              <w:lastRenderedPageBreak/>
              <w:t>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</w:t>
            </w:r>
            <w:r>
              <w:rPr>
                <w:rFonts w:ascii="Times New Roman" w:hAnsi="Times New Roman"/>
              </w:rPr>
              <w:lastRenderedPageBreak/>
              <w:t xml:space="preserve">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 массовых физкультурно-</w:t>
            </w:r>
            <w:r>
              <w:rPr>
                <w:rFonts w:ascii="Times New Roman" w:hAnsi="Times New Roman"/>
              </w:rPr>
              <w:lastRenderedPageBreak/>
              <w:t>спортивных мероприятиях.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</w:t>
            </w:r>
            <w:r>
              <w:rPr>
                <w:rFonts w:ascii="Times New Roman" w:hAnsi="Times New Roman"/>
              </w:rPr>
              <w:lastRenderedPageBreak/>
              <w:t>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</w:t>
            </w:r>
            <w:r>
              <w:rPr>
                <w:rFonts w:ascii="Times New Roman" w:hAnsi="Times New Roman"/>
              </w:rPr>
              <w:lastRenderedPageBreak/>
              <w:t>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</w:t>
            </w:r>
            <w:r>
              <w:rPr>
                <w:rFonts w:ascii="Times New Roman" w:hAnsi="Times New Roman"/>
              </w:rPr>
              <w:lastRenderedPageBreak/>
              <w:t>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общеобразовательной организации.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</w:t>
            </w:r>
            <w:r>
              <w:rPr>
                <w:rFonts w:ascii="Times New Roman" w:hAnsi="Times New Roman"/>
              </w:rPr>
              <w:lastRenderedPageBreak/>
              <w:t>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потребностейобучающ</w:t>
            </w:r>
            <w:r>
              <w:rPr>
                <w:rFonts w:ascii="Times New Roman" w:hAnsi="Times New Roman"/>
              </w:rPr>
              <w:lastRenderedPageBreak/>
              <w:t>ихся и индивидуальных возможностей.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 на предмет качества их содержания, соответствия интересам и потребностям </w:t>
            </w:r>
            <w:r>
              <w:rPr>
                <w:rFonts w:ascii="Times New Roman" w:hAnsi="Times New Roman"/>
              </w:rPr>
              <w:lastRenderedPageBreak/>
              <w:t>обучающихся и их родителей (законных представителей).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изучения образовательных потребностей и индивидуальных возможностей обучающихся, </w:t>
            </w:r>
            <w:r>
              <w:rPr>
                <w:rFonts w:ascii="Times New Roman" w:hAnsi="Times New Roman"/>
              </w:rPr>
              <w:lastRenderedPageBreak/>
              <w:t>интересов семьи и общества.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</w:t>
            </w:r>
            <w:r>
              <w:rPr>
                <w:rFonts w:ascii="Times New Roman" w:hAnsi="Times New Roman"/>
              </w:rPr>
              <w:lastRenderedPageBreak/>
              <w:t>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 организована сетевая форма </w:t>
            </w:r>
            <w:r>
              <w:rPr>
                <w:rFonts w:ascii="Times New Roman" w:hAnsi="Times New Roman"/>
              </w:rPr>
              <w:lastRenderedPageBreak/>
              <w:t>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</w:t>
            </w:r>
            <w:r>
              <w:rPr>
                <w:rFonts w:ascii="Times New Roman" w:hAnsi="Times New Roman"/>
              </w:rPr>
              <w:lastRenderedPageBreak/>
              <w:t>реализации программ дополнительного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Обеспечить деятельность по привленчению внебюджетного финансирования для восполнения ресурсов.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</w:t>
            </w:r>
            <w:r>
              <w:rPr>
                <w:rFonts w:ascii="Times New Roman" w:hAnsi="Times New Roman"/>
              </w:rPr>
              <w:lastRenderedPageBreak/>
              <w:t>базе общеобразовательной организации кружков технической и естественно-научной направленностей.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необходимого оборудования, средств обучения и воспитания).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родителей (законных </w:t>
            </w:r>
            <w:r>
              <w:rPr>
                <w:rFonts w:ascii="Times New Roman" w:hAnsi="Times New Roman"/>
              </w:rPr>
              <w:lastRenderedPageBreak/>
              <w:t>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дополнительным общеобразовательным </w:t>
            </w:r>
            <w:r>
              <w:rPr>
                <w:rFonts w:ascii="Times New Roman" w:hAnsi="Times New Roman"/>
              </w:rPr>
              <w:lastRenderedPageBreak/>
              <w:t>программ технической и естественно-научной направленностей.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 определен формат организации кружка </w:t>
            </w:r>
            <w:r>
              <w:rPr>
                <w:rFonts w:ascii="Times New Roman" w:hAnsi="Times New Roman"/>
              </w:rPr>
              <w:lastRenderedPageBreak/>
              <w:t>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</w:t>
            </w:r>
            <w:r>
              <w:rPr>
                <w:rFonts w:ascii="Times New Roman" w:hAnsi="Times New Roman"/>
              </w:rPr>
              <w:lastRenderedPageBreak/>
              <w:t>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и </w:t>
            </w:r>
            <w:r>
              <w:rPr>
                <w:rFonts w:ascii="Times New Roman" w:hAnsi="Times New Roman"/>
              </w:rPr>
              <w:lastRenderedPageBreak/>
              <w:t>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</w:t>
            </w:r>
            <w:r>
              <w:rPr>
                <w:rFonts w:ascii="Times New Roman" w:hAnsi="Times New Roman"/>
              </w:rPr>
              <w:lastRenderedPageBreak/>
              <w:t>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</w:t>
            </w:r>
            <w:r>
              <w:rPr>
                <w:rFonts w:ascii="Times New Roman" w:hAnsi="Times New Roman"/>
              </w:rPr>
              <w:lastRenderedPageBreak/>
              <w:t>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</w:t>
            </w:r>
            <w:r>
              <w:rPr>
                <w:rFonts w:ascii="Times New Roman" w:hAnsi="Times New Roman"/>
              </w:rPr>
              <w:lastRenderedPageBreak/>
              <w:t xml:space="preserve">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 внеурочной деятельности, направленных на развитие интеллектуальных и творческих способностей и </w:t>
            </w:r>
            <w:r>
              <w:rPr>
                <w:rFonts w:ascii="Times New Roman" w:hAnsi="Times New Roman"/>
              </w:rPr>
              <w:lastRenderedPageBreak/>
              <w:t>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критиериев стимулирования педагогических работников за работу по выявленияю, </w:t>
            </w:r>
            <w:r>
              <w:rPr>
                <w:rFonts w:ascii="Times New Roman" w:hAnsi="Times New Roman"/>
              </w:rPr>
              <w:lastRenderedPageBreak/>
              <w:t>сопровождению и развитию детской одаренности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 к участию в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обучающихся, демонстрирующих результаты на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 и иных мероприятиях.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</w:t>
            </w:r>
            <w:r>
              <w:rPr>
                <w:rFonts w:ascii="Times New Roman" w:hAnsi="Times New Roman"/>
              </w:rPr>
              <w:lastRenderedPageBreak/>
              <w:t>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</w:t>
            </w:r>
            <w:r>
              <w:rPr>
                <w:rFonts w:ascii="Times New Roman" w:hAnsi="Times New Roman"/>
              </w:rPr>
              <w:lastRenderedPageBreak/>
              <w:t>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</w:t>
            </w:r>
            <w:r>
              <w:rPr>
                <w:rFonts w:ascii="Times New Roman" w:hAnsi="Times New Roman"/>
              </w:rPr>
              <w:lastRenderedPageBreak/>
              <w:t>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организаций-участников и (или) организаций, обладающих ресурсами.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</w:t>
            </w:r>
            <w:r>
              <w:rPr>
                <w:rFonts w:ascii="Times New Roman" w:hAnsi="Times New Roman"/>
              </w:rPr>
              <w:lastRenderedPageBreak/>
              <w:t>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Недостаточный </w:t>
            </w:r>
            <w:r>
              <w:rPr>
                <w:rFonts w:ascii="Times New Roman" w:hAnsi="Times New Roman"/>
              </w:rPr>
              <w:lastRenderedPageBreak/>
              <w:t>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</w:t>
            </w:r>
            <w:r>
              <w:rPr>
                <w:rFonts w:ascii="Times New Roman" w:hAnsi="Times New Roman"/>
              </w:rPr>
              <w:lastRenderedPageBreak/>
              <w:t>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руководителя хора, концертмейстера, педагога-организатора и педагогического коллектива по функционированию Школьного </w:t>
            </w:r>
            <w:r>
              <w:rPr>
                <w:rFonts w:ascii="Times New Roman" w:hAnsi="Times New Roman"/>
              </w:rPr>
              <w:lastRenderedPageBreak/>
              <w:t>хора.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школьного хора как формы </w:t>
            </w:r>
            <w:r>
              <w:rPr>
                <w:rFonts w:ascii="Times New Roman" w:hAnsi="Times New Roman"/>
              </w:rPr>
              <w:lastRenderedPageBreak/>
              <w:t>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направления деятельности хорового </w:t>
            </w:r>
            <w:r>
              <w:rPr>
                <w:rFonts w:ascii="Times New Roman" w:hAnsi="Times New Roman"/>
              </w:rPr>
              <w:lastRenderedPageBreak/>
              <w:t>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</w:t>
            </w:r>
            <w:r>
              <w:rPr>
                <w:rFonts w:ascii="Times New Roman" w:hAnsi="Times New Roman"/>
              </w:rPr>
              <w:lastRenderedPageBreak/>
              <w:t>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Внутриучрежденческая закрытость школьных </w:t>
            </w:r>
            <w:r>
              <w:rPr>
                <w:rFonts w:ascii="Times New Roman" w:hAnsi="Times New Roman"/>
              </w:rPr>
              <w:lastRenderedPageBreak/>
              <w:t xml:space="preserve">объединений.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программы взаимодействия с муниципальными средствами </w:t>
            </w:r>
            <w:r>
              <w:rPr>
                <w:rFonts w:ascii="Times New Roman" w:hAnsi="Times New Roman"/>
              </w:rPr>
              <w:lastRenderedPageBreak/>
              <w:t>массовой информации.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«Школьный медиацентр», участию в организации и </w:t>
            </w:r>
            <w:r>
              <w:rPr>
                <w:rFonts w:ascii="Times New Roman" w:hAnsi="Times New Roman"/>
              </w:rPr>
              <w:lastRenderedPageBreak/>
              <w:t>функционирования школьного телевидения, газеты, журнала и др.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регулярного мониторинга участия обучающихся в школьных творческих объединениях.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Взаимодействие образовательной организации и родителей в процессе </w:t>
            </w:r>
            <w:r>
              <w:rPr>
                <w:rFonts w:ascii="Times New Roman" w:hAnsi="Times New Roman"/>
              </w:rPr>
              <w:lastRenderedPageBreak/>
              <w:t>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Осуществляется с использованием регламентирован</w:t>
            </w:r>
            <w:r>
              <w:rPr>
                <w:rFonts w:ascii="Times New Roman" w:hAnsi="Times New Roman"/>
              </w:rPr>
              <w:lastRenderedPageBreak/>
              <w:t xml:space="preserve">ных форм взаимодействия 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 организован административный контроль деятельности классных </w:t>
            </w:r>
            <w:r>
              <w:rPr>
                <w:rFonts w:ascii="Times New Roman" w:hAnsi="Times New Roman"/>
              </w:rPr>
              <w:lastRenderedPageBreak/>
              <w:t>руководителей.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план административного контроля, учитывающие контроль деятельности классных </w:t>
            </w:r>
            <w:r>
              <w:rPr>
                <w:rFonts w:ascii="Times New Roman" w:hAnsi="Times New Roman"/>
              </w:rPr>
              <w:lastRenderedPageBreak/>
              <w:t>руководителей.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</w:t>
            </w:r>
            <w:r>
              <w:rPr>
                <w:rFonts w:ascii="Times New Roman" w:hAnsi="Times New Roman"/>
              </w:rPr>
              <w:lastRenderedPageBreak/>
              <w:t>родителей.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</w:t>
            </w:r>
            <w:r>
              <w:rPr>
                <w:rFonts w:ascii="Times New Roman" w:hAnsi="Times New Roman"/>
              </w:rPr>
              <w:lastRenderedPageBreak/>
              <w:t>участниками образовательных отношений, проведение родительских собраний.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</w:t>
            </w:r>
            <w:r>
              <w:rPr>
                <w:rFonts w:ascii="Times New Roman" w:hAnsi="Times New Roman"/>
              </w:rPr>
              <w:lastRenderedPageBreak/>
              <w:t>вопросов воспитания.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подготовке и проведению классных и </w:t>
            </w:r>
            <w:r>
              <w:rPr>
                <w:rFonts w:ascii="Times New Roman" w:hAnsi="Times New Roman"/>
              </w:rPr>
              <w:lastRenderedPageBreak/>
              <w:t>общешкольных мероприятий.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</w:t>
            </w:r>
            <w:r>
              <w:rPr>
                <w:rFonts w:ascii="Times New Roman" w:hAnsi="Times New Roman"/>
              </w:rPr>
              <w:lastRenderedPageBreak/>
              <w:t>обучающихся и т. п.), используемой как повседневно, так и в торжественные моменты.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Не реализуются программы краеведения и школьного </w:t>
            </w:r>
            <w:r>
              <w:rPr>
                <w:rFonts w:ascii="Times New Roman" w:hAnsi="Times New Roman"/>
              </w:rPr>
              <w:lastRenderedPageBreak/>
              <w:t xml:space="preserve">туризма 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</w:t>
            </w:r>
            <w:r>
              <w:rPr>
                <w:rFonts w:ascii="Times New Roman" w:hAnsi="Times New Roman"/>
              </w:rPr>
              <w:lastRenderedPageBreak/>
              <w:t>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по привлечению специалистов других организаций (образовательных, социальных и др.).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для закупки </w:t>
            </w:r>
            <w:r>
              <w:rPr>
                <w:rFonts w:ascii="Times New Roman" w:hAnsi="Times New Roman"/>
              </w:rPr>
              <w:lastRenderedPageBreak/>
              <w:t>туристического оборудования средств грантов, спонсорской помощи.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</w:t>
            </w:r>
            <w:r>
              <w:rPr>
                <w:rFonts w:ascii="Times New Roman" w:hAnsi="Times New Roman"/>
              </w:rPr>
              <w:lastRenderedPageBreak/>
              <w:t>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 внешней среды для реализации программ тематических летних лагерей. Заключение договоров о </w:t>
            </w:r>
            <w:r>
              <w:rPr>
                <w:rFonts w:ascii="Times New Roman" w:hAnsi="Times New Roman"/>
              </w:rPr>
              <w:lastRenderedPageBreak/>
              <w:t>реализации программ дополнительного образования в сетевой форме.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обеспечиваются условия дляорганизация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в комплексно-целевую </w:t>
            </w:r>
            <w:r>
              <w:rPr>
                <w:rFonts w:ascii="Times New Roman" w:hAnsi="Times New Roman"/>
              </w:rPr>
              <w:lastRenderedPageBreak/>
              <w:t>программу каникул организацию летних тематических смен в школьном лагере.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Участие в реализации </w:t>
            </w:r>
            <w:r>
              <w:rPr>
                <w:rFonts w:ascii="Times New Roman" w:hAnsi="Times New Roman"/>
              </w:rPr>
              <w:lastRenderedPageBreak/>
              <w:t>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 xml:space="preserve">Участие в </w:t>
            </w:r>
            <w:r>
              <w:rPr>
                <w:rFonts w:ascii="Times New Roman" w:hAnsi="Times New Roman"/>
              </w:rPr>
              <w:lastRenderedPageBreak/>
              <w:t>проекте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Определение ответственного за реализацию профориентационной деятельности (в </w:t>
            </w:r>
            <w:r>
              <w:rPr>
                <w:rFonts w:ascii="Times New Roman" w:hAnsi="Times New Roman"/>
              </w:rPr>
              <w:lastRenderedPageBreak/>
              <w:t>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самоаудитаресурсных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</w:t>
            </w:r>
            <w:r>
              <w:rPr>
                <w:rFonts w:ascii="Times New Roman" w:hAnsi="Times New Roman"/>
              </w:rPr>
              <w:lastRenderedPageBreak/>
              <w:t>обучения.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В рабочих программах учебных предметов, учебных курсов, курсов внеурочной деятельности не предусмотрены экскурсии на предприятия.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рабочие программы учебных предметов, учебных  курсов, курсов по выбору, дополнив их организацией и проведением экскурсий.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предприятиями о проведении экскурсий.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посещения обучающимися экскурсий.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</w:t>
            </w:r>
            <w:r>
              <w:rPr>
                <w:rFonts w:ascii="Times New Roman" w:hAnsi="Times New Roman"/>
              </w:rPr>
              <w:lastRenderedPageBreak/>
              <w:t>мероприятий, направленных на формирование у обучающихся позитивного отношения к профессионально-трудовой деятельности.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профориентационных мероприятий совместно с предприятиями.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Поиск спонсоров, участие в грантах для возможности организации выезда в </w:t>
            </w:r>
            <w:r>
              <w:rPr>
                <w:rFonts w:ascii="Times New Roman" w:hAnsi="Times New Roman"/>
              </w:rPr>
              <w:lastRenderedPageBreak/>
              <w:t>региональные площадки региона на профессиональные пробы.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Прохождение обучающимися профессионального обучения по программам профессиональной подготовки по </w:t>
            </w:r>
            <w:r>
              <w:rPr>
                <w:rFonts w:ascii="Times New Roman" w:hAnsi="Times New Roman"/>
              </w:rPr>
              <w:lastRenderedPageBreak/>
              <w:t>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</w:t>
            </w:r>
            <w:r>
              <w:rPr>
                <w:rFonts w:ascii="Times New Roman" w:hAnsi="Times New Roman"/>
              </w:rPr>
              <w:lastRenderedPageBreak/>
              <w:t>экономики с целью получения первой профессии одновременно с общим образованием.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 Отсутствие программ профессиональной </w:t>
            </w:r>
            <w:r>
              <w:rPr>
                <w:rFonts w:ascii="Times New Roman" w:hAnsi="Times New Roman"/>
              </w:rPr>
              <w:lastRenderedPageBreak/>
              <w:t>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условий  для получения лицензии на </w:t>
            </w:r>
            <w:r>
              <w:rPr>
                <w:rFonts w:ascii="Times New Roman" w:hAnsi="Times New Roman"/>
              </w:rPr>
              <w:lastRenderedPageBreak/>
              <w:t>образовательную деятельность по основным программам профессионального обучения.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</w:t>
            </w:r>
            <w:r>
              <w:rPr>
                <w:rFonts w:ascii="Times New Roman" w:hAnsi="Times New Roman"/>
              </w:rPr>
              <w:lastRenderedPageBreak/>
              <w:t>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 (за три последних года).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</w:t>
            </w:r>
            <w:r>
              <w:rPr>
                <w:rFonts w:ascii="Times New Roman" w:hAnsi="Times New Roman"/>
              </w:rPr>
              <w:lastRenderedPageBreak/>
              <w:t>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в части </w:t>
            </w:r>
            <w:r>
              <w:rPr>
                <w:rFonts w:ascii="Times New Roman" w:hAnsi="Times New Roman"/>
              </w:rPr>
              <w:lastRenderedPageBreak/>
              <w:t>использования инструментов ЦОС в образовательной деятельности.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обучению по дополнительным профессиональным  </w:t>
            </w:r>
            <w:r>
              <w:rPr>
                <w:rFonts w:ascii="Times New Roman" w:hAnsi="Times New Roman"/>
              </w:rPr>
              <w:lastRenderedPageBreak/>
              <w:t>программам в сфере воспитания.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</w:t>
            </w:r>
            <w:r>
              <w:rPr>
                <w:rFonts w:ascii="Times New Roman" w:hAnsi="Times New Roman"/>
              </w:rPr>
              <w:lastRenderedPageBreak/>
              <w:t>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</w:t>
            </w:r>
            <w:r>
              <w:rPr>
                <w:rFonts w:ascii="Times New Roman" w:hAnsi="Times New Roman"/>
              </w:rPr>
              <w:lastRenderedPageBreak/>
              <w:t>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Неучастие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профмастерства, олимпиады и </w:t>
            </w:r>
            <w:r>
              <w:rPr>
                <w:rFonts w:ascii="Times New Roman" w:hAnsi="Times New Roman"/>
              </w:rPr>
              <w:lastRenderedPageBreak/>
              <w:t>диктанты, обучающие семинары и конференции и т.д.).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методического сопровождения педагогов, </w:t>
            </w:r>
            <w:r>
              <w:rPr>
                <w:rFonts w:ascii="Times New Roman" w:hAnsi="Times New Roman"/>
              </w:rPr>
              <w:lastRenderedPageBreak/>
              <w:t>участвующих в конкурсах профессионального мастерства.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 формируется и не ведется банк успешных «командных» педагогических и </w:t>
            </w:r>
            <w:r>
              <w:rPr>
                <w:rFonts w:ascii="Times New Roman" w:hAnsi="Times New Roman"/>
              </w:rPr>
              <w:lastRenderedPageBreak/>
              <w:t>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профилактики профессионального выгорания </w:t>
            </w:r>
            <w:r>
              <w:rPr>
                <w:rFonts w:ascii="Times New Roman" w:hAnsi="Times New Roman"/>
              </w:rPr>
              <w:lastRenderedPageBreak/>
              <w:t>педагогов, участвующих в конкурсах профессионального мастерства.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r>
              <w:rPr>
                <w:rFonts w:ascii="Times New Roman" w:hAnsi="Times New Roman"/>
              </w:rPr>
              <w:lastRenderedPageBreak/>
              <w:t>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От 70% до 79% обучающихся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</w:t>
            </w:r>
            <w:r>
              <w:rPr>
                <w:rFonts w:ascii="Times New Roman" w:hAnsi="Times New Roman"/>
              </w:rPr>
              <w:lastRenderedPageBreak/>
              <w:t>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</w:t>
            </w:r>
            <w:r>
              <w:rPr>
                <w:rFonts w:ascii="Times New Roman" w:hAnsi="Times New Roman"/>
              </w:rPr>
              <w:lastRenderedPageBreak/>
              <w:t>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дизайн-проекта рабочего пространства </w:t>
            </w:r>
            <w:r>
              <w:rPr>
                <w:rFonts w:ascii="Times New Roman" w:hAnsi="Times New Roman"/>
              </w:rPr>
              <w:lastRenderedPageBreak/>
              <w:t>педагога-психолога в ОО.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</w:t>
            </w:r>
            <w:r>
              <w:rPr>
                <w:rFonts w:ascii="Times New Roman" w:hAnsi="Times New Roman"/>
              </w:rPr>
              <w:lastRenderedPageBreak/>
              <w:t>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 xml:space="preserve">Реализуется в виде отдельных мероприятий и (или) индивидуальных консультаций отдельных </w:t>
            </w:r>
            <w:r>
              <w:rPr>
                <w:rFonts w:ascii="Times New Roman" w:hAnsi="Times New Roman"/>
              </w:rPr>
              <w:lastRenderedPageBreak/>
              <w:t>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</w:t>
            </w:r>
            <w:r>
              <w:rPr>
                <w:rFonts w:ascii="Times New Roman" w:hAnsi="Times New Roman"/>
              </w:rPr>
              <w:lastRenderedPageBreak/>
              <w:t>требований локального акта.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</w:t>
            </w:r>
            <w:r>
              <w:rPr>
                <w:rFonts w:ascii="Times New Roman" w:hAnsi="Times New Roman"/>
              </w:rPr>
              <w:lastRenderedPageBreak/>
              <w:t>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</w:t>
            </w:r>
            <w:r>
              <w:rPr>
                <w:rFonts w:ascii="Times New Roman" w:hAnsi="Times New Roman"/>
              </w:rPr>
              <w:lastRenderedPageBreak/>
              <w:t>дефектолога в рамках сетевого взаимодействия.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</w:t>
            </w:r>
            <w:r>
              <w:rPr>
                <w:rFonts w:ascii="Times New Roman" w:hAnsi="Times New Roman"/>
              </w:rPr>
              <w:lastRenderedPageBreak/>
              <w:t>социального сопровождения).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возможностей и способностей обучающихся, выявление и поддержка одаренных детей, детей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 обеспечена вариативность форм психолого-педагогического сопровождения участников образовательного </w:t>
            </w:r>
            <w:r>
              <w:rPr>
                <w:rFonts w:ascii="Times New Roman" w:hAnsi="Times New Roman"/>
              </w:rPr>
              <w:lastRenderedPageBreak/>
              <w:t>процесса.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осуществления психолого-педагогического консультирования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консультирования родителей </w:t>
            </w:r>
            <w:r>
              <w:rPr>
                <w:rFonts w:ascii="Times New Roman" w:hAnsi="Times New Roman"/>
              </w:rPr>
              <w:lastRenderedPageBreak/>
              <w:t>(законных представителей)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обучающихся, </w:t>
            </w:r>
            <w:r>
              <w:rPr>
                <w:rFonts w:ascii="Times New Roman" w:hAnsi="Times New Roman"/>
              </w:rPr>
              <w:lastRenderedPageBreak/>
              <w:t>проявляющих индивидуальные способности, и одаренных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Трансформирование, зонирование школьного пространства для возможностей проведения индивидуальных и групповых консультаций, психологической </w:t>
            </w:r>
            <w:r>
              <w:rPr>
                <w:rFonts w:ascii="Times New Roman" w:hAnsi="Times New Roman"/>
              </w:rPr>
              <w:lastRenderedPageBreak/>
              <w:t>разгрузки, коррекционно-развивающей работы.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</w:t>
            </w:r>
            <w:r>
              <w:rPr>
                <w:rFonts w:ascii="Times New Roman" w:hAnsi="Times New Roman"/>
              </w:rPr>
              <w:lastRenderedPageBreak/>
              <w:t>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</w:t>
            </w:r>
            <w:r>
              <w:rPr>
                <w:rFonts w:ascii="Times New Roman" w:hAnsi="Times New Roman"/>
              </w:rPr>
              <w:lastRenderedPageBreak/>
              <w:t>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Неприятие родителями и некоторыми </w:t>
            </w:r>
            <w:r>
              <w:rPr>
                <w:rFonts w:ascii="Times New Roman" w:hAnsi="Times New Roman"/>
              </w:rPr>
              <w:lastRenderedPageBreak/>
              <w:t>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педагогами, с родителями (законными </w:t>
            </w:r>
            <w:r>
              <w:rPr>
                <w:rFonts w:ascii="Times New Roman" w:hAnsi="Times New Roman"/>
              </w:rPr>
              <w:lastRenderedPageBreak/>
              <w:t>представителями).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деятельности.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обучающимися с использованием платформы </w:t>
            </w:r>
            <w:r>
              <w:rPr>
                <w:rFonts w:ascii="Times New Roman" w:hAnsi="Times New Roman"/>
              </w:rPr>
              <w:lastRenderedPageBreak/>
              <w:t>Сферум.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</w:t>
            </w:r>
            <w:r>
              <w:rPr>
                <w:rFonts w:ascii="Times New Roman" w:hAnsi="Times New Roman"/>
              </w:rPr>
              <w:lastRenderedPageBreak/>
              <w:t>образовательных отношений.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</w:t>
            </w:r>
            <w:r>
              <w:rPr>
                <w:rFonts w:ascii="Times New Roman" w:hAnsi="Times New Roman"/>
              </w:rPr>
              <w:lastRenderedPageBreak/>
              <w:t>Мессенджере.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В ИКОП Сферум не созданы сообщества учебных классов, учебных групп, в том числе групп, </w:t>
            </w:r>
            <w:r>
              <w:rPr>
                <w:rFonts w:ascii="Times New Roman" w:hAnsi="Times New Roman"/>
              </w:rPr>
              <w:lastRenderedPageBreak/>
              <w:t>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создания  в ИКОП Сферум сообществ учебных классов, учебных групп, в том числе групп, сформированных из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</w:t>
            </w:r>
            <w:r>
              <w:rPr>
                <w:rFonts w:ascii="Times New Roman" w:hAnsi="Times New Roman"/>
              </w:rPr>
              <w:lastRenderedPageBreak/>
              <w:t>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</w:t>
            </w:r>
            <w:r>
              <w:rPr>
                <w:rFonts w:ascii="Times New Roman" w:hAnsi="Times New Roman"/>
              </w:rPr>
              <w:lastRenderedPageBreak/>
              <w:t>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</w:t>
            </w:r>
            <w:r>
              <w:rPr>
                <w:rFonts w:ascii="Times New Roman" w:hAnsi="Times New Roman"/>
              </w:rPr>
              <w:lastRenderedPageBreak/>
              <w:t>данного документа.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 выполняются </w:t>
            </w:r>
            <w:r>
              <w:rPr>
                <w:rFonts w:ascii="Times New Roman" w:hAnsi="Times New Roman"/>
              </w:rPr>
              <w:lastRenderedPageBreak/>
              <w:t>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</w:t>
            </w:r>
            <w:r>
              <w:rPr>
                <w:rFonts w:ascii="Times New Roman" w:hAnsi="Times New Roman"/>
              </w:rPr>
              <w:lastRenderedPageBreak/>
              <w:t>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Эксплуатация информационной </w:t>
            </w:r>
            <w:r>
              <w:rPr>
                <w:rFonts w:ascii="Times New Roman" w:hAnsi="Times New Roman"/>
              </w:rPr>
              <w:lastRenderedPageBreak/>
              <w:t>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 xml:space="preserve">Управление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 xml:space="preserve">ЦОС (поддержка всех </w:t>
            </w:r>
            <w:r>
              <w:rPr>
                <w:rFonts w:ascii="Times New Roman" w:hAnsi="Times New Roman"/>
              </w:rPr>
              <w:lastRenderedPageBreak/>
              <w:t>активностей)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 xml:space="preserve">Недостаток компетенций у </w:t>
            </w:r>
            <w:r>
              <w:rPr>
                <w:rFonts w:ascii="Times New Roman" w:hAnsi="Times New Roman"/>
              </w:rPr>
              <w:lastRenderedPageBreak/>
              <w:t>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управленческой команды </w:t>
            </w:r>
            <w:r>
              <w:rPr>
                <w:rFonts w:ascii="Times New Roman" w:hAnsi="Times New Roman"/>
              </w:rPr>
              <w:lastRenderedPageBreak/>
              <w:t>использованию информационной системы в управлении образовательной организацией.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помещений для работы классов-групп </w:t>
            </w:r>
            <w:r>
              <w:rPr>
                <w:rFonts w:ascii="Times New Roman" w:hAnsi="Times New Roman"/>
              </w:rPr>
              <w:lastRenderedPageBreak/>
              <w:t>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под занятия разноакцентированные пространства (кабинет, </w:t>
            </w:r>
            <w:r>
              <w:rPr>
                <w:rFonts w:ascii="Times New Roman" w:hAnsi="Times New Roman"/>
              </w:rPr>
              <w:lastRenderedPageBreak/>
              <w:t>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Отсутствие спортивных площадок, актового и спортивного залов, зала хореографии, различных студий и т. </w:t>
            </w:r>
            <w:r>
              <w:rPr>
                <w:rFonts w:ascii="Times New Roman" w:hAnsi="Times New Roman"/>
              </w:rPr>
              <w:lastRenderedPageBreak/>
              <w:t>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спортивных площадок, актового и спортивного залов, зала хореографии, различных студий и т.д., необходимых для организаций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 в организации школы полного дня.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повышения квалификации управленческой команды в вопросах реализации модели «Школа </w:t>
            </w:r>
            <w:r>
              <w:rPr>
                <w:rFonts w:ascii="Times New Roman" w:hAnsi="Times New Roman"/>
              </w:rPr>
              <w:lastRenderedPageBreak/>
              <w:t>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 осуществляется интеграция урочной и </w:t>
            </w:r>
            <w:r>
              <w:rPr>
                <w:rFonts w:ascii="Times New Roman" w:hAnsi="Times New Roman"/>
              </w:rPr>
              <w:lastRenderedPageBreak/>
              <w:t>внеурочной деятельности.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интеграции урочной и внеурочной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3A067A"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  <w:vMerge/>
          </w:tcPr>
          <w:p w:rsidR="003A067A" w:rsidRDefault="003A067A"/>
        </w:tc>
        <w:tc>
          <w:tcPr>
            <w:tcW w:w="0" w:type="auto"/>
          </w:tcPr>
          <w:p w:rsidR="003A067A" w:rsidRDefault="002543DF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3A067A" w:rsidRDefault="002543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  <w:tr w:rsidR="003A067A"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A067A" w:rsidRDefault="002543DF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A067A" w:rsidRDefault="003A067A"/>
        </w:tc>
        <w:tc>
          <w:tcPr>
            <w:tcW w:w="0" w:type="auto"/>
          </w:tcPr>
          <w:p w:rsidR="003A067A" w:rsidRDefault="003A067A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f0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Style w:val="af0"/>
        <w:tblW w:w="5000" w:type="pct"/>
        <w:tblLook w:val="04A0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2543DF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543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2543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2543DF">
        <w:tc>
          <w:tcPr>
            <w:tcW w:w="337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543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543DF">
        <w:tc>
          <w:tcPr>
            <w:tcW w:w="337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543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543DF">
        <w:tc>
          <w:tcPr>
            <w:tcW w:w="337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543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543DF">
        <w:tc>
          <w:tcPr>
            <w:tcW w:w="337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543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543DF">
        <w:trPr>
          <w:trHeight w:val="495"/>
        </w:trPr>
        <w:tc>
          <w:tcPr>
            <w:tcW w:w="337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543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543DF">
        <w:tc>
          <w:tcPr>
            <w:tcW w:w="337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543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543DF">
        <w:tc>
          <w:tcPr>
            <w:tcW w:w="337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543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543DF">
        <w:tc>
          <w:tcPr>
            <w:tcW w:w="337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543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543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2543DF">
        <w:tc>
          <w:tcPr>
            <w:tcW w:w="1282" w:type="pct"/>
            <w:vAlign w:val="center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2543DF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2543DF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2543DF">
        <w:tc>
          <w:tcPr>
            <w:tcW w:w="1282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2543DF">
        <w:tc>
          <w:tcPr>
            <w:tcW w:w="1282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2543DF">
        <w:tc>
          <w:tcPr>
            <w:tcW w:w="1282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102"/>
        <w:gridCol w:w="3101"/>
        <w:gridCol w:w="4218"/>
      </w:tblGrid>
      <w:tr w:rsidR="00E3729D" w:rsidRPr="0075658D" w:rsidTr="002543DF">
        <w:tc>
          <w:tcPr>
            <w:tcW w:w="1488" w:type="pct"/>
            <w:vAlign w:val="center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2543DF">
        <w:tc>
          <w:tcPr>
            <w:tcW w:w="1488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2543DF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2543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2543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2543DF">
        <w:trPr>
          <w:trHeight w:val="20"/>
        </w:trPr>
        <w:tc>
          <w:tcPr>
            <w:tcW w:w="943" w:type="pct"/>
          </w:tcPr>
          <w:p w:rsidR="007C3589" w:rsidRPr="0075658D" w:rsidRDefault="007C3589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:rsidR="007C3589" w:rsidRPr="0075658D" w:rsidRDefault="007C3589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:rsidR="007C3589" w:rsidRPr="0075658D" w:rsidRDefault="007C3589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2543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2543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2543DF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2543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2543DF">
        <w:trPr>
          <w:trHeight w:val="20"/>
        </w:trPr>
        <w:tc>
          <w:tcPr>
            <w:tcW w:w="943" w:type="pct"/>
          </w:tcPr>
          <w:p w:rsidR="007C3589" w:rsidRPr="0075658D" w:rsidRDefault="007C3589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25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2543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2543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2F7" w:rsidRDefault="002862F7">
      <w:pPr>
        <w:spacing w:after="0" w:line="240" w:lineRule="auto"/>
      </w:pPr>
      <w:r>
        <w:separator/>
      </w:r>
    </w:p>
  </w:endnote>
  <w:endnote w:type="continuationSeparator" w:id="1">
    <w:p w:rsidR="002862F7" w:rsidRDefault="0028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45966"/>
      <w:docPartObj>
        <w:docPartGallery w:val="Page Numbers (Bottom of Page)"/>
        <w:docPartUnique/>
      </w:docPartObj>
    </w:sdtPr>
    <w:sdtContent>
      <w:p w:rsidR="00947667" w:rsidRDefault="00DD27AA">
        <w:pPr>
          <w:pStyle w:val="ad"/>
          <w:jc w:val="center"/>
        </w:pPr>
        <w:fldSimple w:instr="PAGE   \* MERGEFORMAT">
          <w:r w:rsidR="00FD7541">
            <w:rPr>
              <w:noProof/>
            </w:rPr>
            <w:t>2</w:t>
          </w:r>
        </w:fldSimple>
      </w:p>
    </w:sdtContent>
  </w:sdt>
  <w:p w:rsidR="00947667" w:rsidRDefault="0094766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2F7" w:rsidRDefault="002862F7">
      <w:pPr>
        <w:spacing w:after="0" w:line="240" w:lineRule="auto"/>
      </w:pPr>
      <w:r>
        <w:separator/>
      </w:r>
    </w:p>
  </w:footnote>
  <w:footnote w:type="continuationSeparator" w:id="1">
    <w:p w:rsidR="002862F7" w:rsidRDefault="0028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947667" w:rsidRDefault="00DD27AA">
        <w:pPr>
          <w:pStyle w:val="ab"/>
          <w:jc w:val="center"/>
        </w:pPr>
        <w:fldSimple w:instr="PAGE   \* MERGEFORMAT">
          <w:r w:rsidR="00FD7541">
            <w:rPr>
              <w:noProof/>
            </w:rPr>
            <w:t>157</w:t>
          </w:r>
        </w:fldSimple>
      </w:p>
    </w:sdtContent>
  </w:sdt>
  <w:p w:rsidR="00947667" w:rsidRDefault="0094766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24ECFEDE">
      <w:numFmt w:val="decimal"/>
      <w:lvlText w:val=""/>
      <w:lvlJc w:val="left"/>
    </w:lvl>
    <w:lvl w:ilvl="2" w:tplc="20D0272E">
      <w:numFmt w:val="decimal"/>
      <w:lvlText w:val=""/>
      <w:lvlJc w:val="left"/>
    </w:lvl>
    <w:lvl w:ilvl="3" w:tplc="7A082AE8">
      <w:numFmt w:val="decimal"/>
      <w:lvlText w:val=""/>
      <w:lvlJc w:val="left"/>
    </w:lvl>
    <w:lvl w:ilvl="4" w:tplc="5C72DADA">
      <w:numFmt w:val="decimal"/>
      <w:lvlText w:val=""/>
      <w:lvlJc w:val="left"/>
    </w:lvl>
    <w:lvl w:ilvl="5" w:tplc="5CCC836C">
      <w:numFmt w:val="decimal"/>
      <w:lvlText w:val=""/>
      <w:lvlJc w:val="left"/>
    </w:lvl>
    <w:lvl w:ilvl="6" w:tplc="4C4671E8">
      <w:numFmt w:val="decimal"/>
      <w:lvlText w:val=""/>
      <w:lvlJc w:val="left"/>
    </w:lvl>
    <w:lvl w:ilvl="7" w:tplc="33EAF30E">
      <w:numFmt w:val="decimal"/>
      <w:lvlText w:val=""/>
      <w:lvlJc w:val="left"/>
    </w:lvl>
    <w:lvl w:ilvl="8" w:tplc="07FCC3A2">
      <w:numFmt w:val="decimal"/>
      <w:lvlText w:val=""/>
      <w:lvlJc w:val="left"/>
    </w:lvl>
  </w:abstractNum>
  <w:abstractNum w:abstractNumId="1">
    <w:nsid w:val="4BE144D6"/>
    <w:multiLevelType w:val="multilevel"/>
    <w:tmpl w:val="2028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543DF"/>
    <w:rsid w:val="00281F67"/>
    <w:rsid w:val="002855D8"/>
    <w:rsid w:val="002862F7"/>
    <w:rsid w:val="002A73EC"/>
    <w:rsid w:val="002B18AE"/>
    <w:rsid w:val="002E40CF"/>
    <w:rsid w:val="002F04F3"/>
    <w:rsid w:val="002F5754"/>
    <w:rsid w:val="00344DE2"/>
    <w:rsid w:val="00352213"/>
    <w:rsid w:val="003664FE"/>
    <w:rsid w:val="003924F7"/>
    <w:rsid w:val="00393A22"/>
    <w:rsid w:val="003A067A"/>
    <w:rsid w:val="003D363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66D7B"/>
    <w:rsid w:val="00480D4C"/>
    <w:rsid w:val="00482DB4"/>
    <w:rsid w:val="00495419"/>
    <w:rsid w:val="00496494"/>
    <w:rsid w:val="004A1535"/>
    <w:rsid w:val="004A3410"/>
    <w:rsid w:val="004B0E2F"/>
    <w:rsid w:val="004B2BCE"/>
    <w:rsid w:val="004C2689"/>
    <w:rsid w:val="004C4E25"/>
    <w:rsid w:val="004E6F72"/>
    <w:rsid w:val="0052017B"/>
    <w:rsid w:val="00524341"/>
    <w:rsid w:val="00525F1F"/>
    <w:rsid w:val="00530824"/>
    <w:rsid w:val="00584D4B"/>
    <w:rsid w:val="005A4096"/>
    <w:rsid w:val="005A592B"/>
    <w:rsid w:val="005E4D59"/>
    <w:rsid w:val="005E631E"/>
    <w:rsid w:val="005E757B"/>
    <w:rsid w:val="005F5C2C"/>
    <w:rsid w:val="006073D3"/>
    <w:rsid w:val="006B0C6C"/>
    <w:rsid w:val="006E282F"/>
    <w:rsid w:val="0075658D"/>
    <w:rsid w:val="007616F3"/>
    <w:rsid w:val="0076222E"/>
    <w:rsid w:val="007B5764"/>
    <w:rsid w:val="007C3589"/>
    <w:rsid w:val="007C6F12"/>
    <w:rsid w:val="007D67A3"/>
    <w:rsid w:val="007E04B0"/>
    <w:rsid w:val="007F6769"/>
    <w:rsid w:val="00804544"/>
    <w:rsid w:val="00805851"/>
    <w:rsid w:val="00806534"/>
    <w:rsid w:val="00841659"/>
    <w:rsid w:val="00845247"/>
    <w:rsid w:val="00864F88"/>
    <w:rsid w:val="008B1BA2"/>
    <w:rsid w:val="008C1A95"/>
    <w:rsid w:val="008C3752"/>
    <w:rsid w:val="009050C4"/>
    <w:rsid w:val="00913207"/>
    <w:rsid w:val="0091554C"/>
    <w:rsid w:val="00947667"/>
    <w:rsid w:val="00947F48"/>
    <w:rsid w:val="00964B21"/>
    <w:rsid w:val="009701D4"/>
    <w:rsid w:val="0097280E"/>
    <w:rsid w:val="00973CC0"/>
    <w:rsid w:val="0098739A"/>
    <w:rsid w:val="00994317"/>
    <w:rsid w:val="009B095C"/>
    <w:rsid w:val="009B1394"/>
    <w:rsid w:val="009C31E0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2606C"/>
    <w:rsid w:val="00C36D1B"/>
    <w:rsid w:val="00C57A4B"/>
    <w:rsid w:val="00C776F7"/>
    <w:rsid w:val="00CA13F1"/>
    <w:rsid w:val="00CA2CD8"/>
    <w:rsid w:val="00CA4F3E"/>
    <w:rsid w:val="00CC46AB"/>
    <w:rsid w:val="00CC5D0C"/>
    <w:rsid w:val="00D00A42"/>
    <w:rsid w:val="00D05772"/>
    <w:rsid w:val="00D231CC"/>
    <w:rsid w:val="00D232AF"/>
    <w:rsid w:val="00D34140"/>
    <w:rsid w:val="00D4125C"/>
    <w:rsid w:val="00D476E0"/>
    <w:rsid w:val="00D54EA9"/>
    <w:rsid w:val="00D65158"/>
    <w:rsid w:val="00D90F0F"/>
    <w:rsid w:val="00DA7B95"/>
    <w:rsid w:val="00DD27AA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E6954"/>
    <w:rsid w:val="00EF1024"/>
    <w:rsid w:val="00F046CD"/>
    <w:rsid w:val="00F16BA3"/>
    <w:rsid w:val="00F213A7"/>
    <w:rsid w:val="00F907E1"/>
    <w:rsid w:val="00FB305E"/>
    <w:rsid w:val="00FD7541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7"/>
  </w:style>
  <w:style w:type="paragraph" w:styleId="1">
    <w:name w:val="heading 1"/>
    <w:basedOn w:val="a"/>
    <w:next w:val="a"/>
    <w:link w:val="10"/>
    <w:uiPriority w:val="9"/>
    <w:qFormat/>
    <w:rsid w:val="00281F6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81F6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81F6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81F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81F6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81F6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81F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81F6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81F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81F6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81F6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81F6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81F6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81F6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81F6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81F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81F6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81F6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81F6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81F67"/>
    <w:rPr>
      <w:sz w:val="24"/>
      <w:szCs w:val="24"/>
    </w:rPr>
  </w:style>
  <w:style w:type="character" w:customStyle="1" w:styleId="QuoteChar">
    <w:name w:val="Quote Char"/>
    <w:uiPriority w:val="29"/>
    <w:rsid w:val="00281F67"/>
    <w:rPr>
      <w:i/>
    </w:rPr>
  </w:style>
  <w:style w:type="character" w:customStyle="1" w:styleId="IntenseQuoteChar">
    <w:name w:val="Intense Quote Char"/>
    <w:uiPriority w:val="30"/>
    <w:rsid w:val="00281F67"/>
    <w:rPr>
      <w:i/>
    </w:rPr>
  </w:style>
  <w:style w:type="character" w:customStyle="1" w:styleId="HeaderChar">
    <w:name w:val="Header Char"/>
    <w:basedOn w:val="a0"/>
    <w:uiPriority w:val="99"/>
    <w:rsid w:val="00281F67"/>
  </w:style>
  <w:style w:type="character" w:customStyle="1" w:styleId="CaptionChar">
    <w:name w:val="Caption Char"/>
    <w:uiPriority w:val="99"/>
    <w:rsid w:val="00281F67"/>
  </w:style>
  <w:style w:type="character" w:customStyle="1" w:styleId="FootnoteTextChar">
    <w:name w:val="Footnote Text Char"/>
    <w:uiPriority w:val="99"/>
    <w:rsid w:val="00281F67"/>
    <w:rPr>
      <w:sz w:val="18"/>
    </w:rPr>
  </w:style>
  <w:style w:type="character" w:customStyle="1" w:styleId="EndnoteTextChar">
    <w:name w:val="Endnote Text Char"/>
    <w:uiPriority w:val="99"/>
    <w:rsid w:val="00281F67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281F6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81F6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81F6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81F6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81F6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81F6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81F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81F6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81F6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81F67"/>
    <w:pPr>
      <w:ind w:left="720"/>
      <w:contextualSpacing/>
    </w:pPr>
  </w:style>
  <w:style w:type="paragraph" w:styleId="a4">
    <w:name w:val="No Spacing"/>
    <w:uiPriority w:val="1"/>
    <w:qFormat/>
    <w:rsid w:val="00281F6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rsid w:val="00281F6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81F6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81F6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81F6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81F6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81F6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81F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81F67"/>
    <w:rPr>
      <w:i/>
    </w:rPr>
  </w:style>
  <w:style w:type="paragraph" w:styleId="ab">
    <w:name w:val="header"/>
    <w:basedOn w:val="a"/>
    <w:link w:val="ac"/>
    <w:uiPriority w:val="99"/>
    <w:unhideWhenUsed/>
    <w:rsid w:val="00281F6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81F67"/>
  </w:style>
  <w:style w:type="paragraph" w:styleId="ad">
    <w:name w:val="footer"/>
    <w:basedOn w:val="a"/>
    <w:link w:val="ae"/>
    <w:uiPriority w:val="99"/>
    <w:unhideWhenUsed/>
    <w:rsid w:val="00281F6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81F67"/>
  </w:style>
  <w:style w:type="paragraph" w:styleId="af">
    <w:name w:val="caption"/>
    <w:basedOn w:val="a"/>
    <w:next w:val="a"/>
    <w:uiPriority w:val="35"/>
    <w:semiHidden/>
    <w:unhideWhenUsed/>
    <w:qFormat/>
    <w:rsid w:val="00281F6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281F67"/>
  </w:style>
  <w:style w:type="table" w:styleId="af0">
    <w:name w:val="Table Grid"/>
    <w:basedOn w:val="a1"/>
    <w:uiPriority w:val="59"/>
    <w:rsid w:val="00281F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1F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1F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81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1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81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1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1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1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1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1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1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81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1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1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1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1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1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1F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281F67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81F67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281F67"/>
    <w:rPr>
      <w:sz w:val="18"/>
    </w:rPr>
  </w:style>
  <w:style w:type="character" w:styleId="af4">
    <w:name w:val="footnote reference"/>
    <w:basedOn w:val="a0"/>
    <w:uiPriority w:val="99"/>
    <w:unhideWhenUsed/>
    <w:rsid w:val="00281F6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81F67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281F67"/>
    <w:rPr>
      <w:sz w:val="20"/>
    </w:rPr>
  </w:style>
  <w:style w:type="character" w:styleId="af7">
    <w:name w:val="endnote reference"/>
    <w:basedOn w:val="a0"/>
    <w:uiPriority w:val="99"/>
    <w:semiHidden/>
    <w:unhideWhenUsed/>
    <w:rsid w:val="00281F6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81F67"/>
    <w:pPr>
      <w:spacing w:after="57"/>
    </w:pPr>
  </w:style>
  <w:style w:type="paragraph" w:styleId="23">
    <w:name w:val="toc 2"/>
    <w:basedOn w:val="a"/>
    <w:next w:val="a"/>
    <w:uiPriority w:val="39"/>
    <w:unhideWhenUsed/>
    <w:rsid w:val="00281F6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81F6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81F6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81F6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81F6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81F6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81F6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81F67"/>
    <w:pPr>
      <w:spacing w:after="57"/>
      <w:ind w:left="2268"/>
    </w:pPr>
  </w:style>
  <w:style w:type="paragraph" w:styleId="af8">
    <w:name w:val="TOC Heading"/>
    <w:uiPriority w:val="39"/>
    <w:unhideWhenUsed/>
    <w:rsid w:val="00281F67"/>
  </w:style>
  <w:style w:type="paragraph" w:styleId="af9">
    <w:name w:val="table of figures"/>
    <w:basedOn w:val="a"/>
    <w:next w:val="a"/>
    <w:uiPriority w:val="99"/>
    <w:unhideWhenUsed/>
    <w:rsid w:val="00281F67"/>
    <w:pPr>
      <w:spacing w:after="0"/>
    </w:pPr>
  </w:style>
  <w:style w:type="paragraph" w:customStyle="1" w:styleId="ConsPlusNormal">
    <w:name w:val="ConsPlusNormal"/>
    <w:rsid w:val="00281F67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281F6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28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81F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1F6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"/>
    <w:link w:val="aff2"/>
    <w:uiPriority w:val="1"/>
    <w:qFormat/>
    <w:rsid w:val="00913207"/>
    <w:pPr>
      <w:widowControl w:val="0"/>
      <w:autoSpaceDE w:val="0"/>
      <w:autoSpaceDN w:val="0"/>
      <w:spacing w:after="0" w:line="240" w:lineRule="auto"/>
      <w:ind w:left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91320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mkou_karamahinskaya@e-dag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6C67-1827-4769-A01B-995226C1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157</Pages>
  <Words>25909</Words>
  <Characters>147683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0000</cp:lastModifiedBy>
  <cp:revision>17</cp:revision>
  <cp:lastPrinted>2024-12-03T10:55:00Z</cp:lastPrinted>
  <dcterms:created xsi:type="dcterms:W3CDTF">2023-09-04T14:53:00Z</dcterms:created>
  <dcterms:modified xsi:type="dcterms:W3CDTF">2025-04-24T12:46:00Z</dcterms:modified>
</cp:coreProperties>
</file>